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532"/>
        <w:rPr>
          <w:rFonts w:ascii="Times New Roman"/>
          <w:sz w:val="20"/>
        </w:rPr>
      </w:pPr>
      <w:r>
        <w:rPr>
          <w:rFonts w:ascii="Times New Roman"/>
          <w:sz w:val="20"/>
        </w:rPr>
        <w:drawing>
          <wp:inline distT="0" distB="0" distL="0" distR="0">
            <wp:extent cx="1091952" cy="25603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91952" cy="256031"/>
                    </a:xfrm>
                    <a:prstGeom prst="rect">
                      <a:avLst/>
                    </a:prstGeom>
                  </pic:spPr>
                </pic:pic>
              </a:graphicData>
            </a:graphic>
          </wp:inline>
        </w:drawing>
      </w:r>
      <w:r>
        <w:rPr>
          <w:rFonts w:ascii="Times New Roman"/>
          <w:sz w:val="20"/>
        </w:rPr>
      </w:r>
    </w:p>
    <w:p>
      <w:pPr>
        <w:pStyle w:val="BodyText"/>
        <w:rPr>
          <w:rFonts w:ascii="Times New Roman"/>
          <w:sz w:val="42"/>
        </w:rPr>
      </w:pPr>
    </w:p>
    <w:p>
      <w:pPr>
        <w:pStyle w:val="BodyText"/>
        <w:rPr>
          <w:rFonts w:ascii="Times New Roman"/>
          <w:sz w:val="42"/>
        </w:rPr>
      </w:pPr>
    </w:p>
    <w:p>
      <w:pPr>
        <w:pStyle w:val="BodyText"/>
        <w:spacing w:before="85"/>
        <w:rPr>
          <w:rFonts w:ascii="Times New Roman"/>
          <w:sz w:val="42"/>
        </w:rPr>
      </w:pPr>
    </w:p>
    <w:p>
      <w:pPr>
        <w:pStyle w:val="Title"/>
        <w:spacing w:line="237" w:lineRule="auto"/>
      </w:pPr>
      <w:r>
        <w:rPr/>
        <mc:AlternateContent>
          <mc:Choice Requires="wps">
            <w:drawing>
              <wp:anchor distT="0" distB="0" distL="0" distR="0" allowOverlap="1" layoutInCell="1" locked="0" behindDoc="0" simplePos="0" relativeHeight="15728640">
                <wp:simplePos x="0" y="0"/>
                <wp:positionH relativeFrom="page">
                  <wp:posOffset>765811</wp:posOffset>
                </wp:positionH>
                <wp:positionV relativeFrom="paragraph">
                  <wp:posOffset>97993</wp:posOffset>
                </wp:positionV>
                <wp:extent cx="61722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7220" cy="1270"/>
                        </a:xfrm>
                        <a:custGeom>
                          <a:avLst/>
                          <a:gdLst/>
                          <a:ahLst/>
                          <a:cxnLst/>
                          <a:rect l="l" t="t" r="r" b="b"/>
                          <a:pathLst>
                            <a:path w="617220" h="0">
                              <a:moveTo>
                                <a:pt x="0" y="0"/>
                              </a:moveTo>
                              <a:lnTo>
                                <a:pt x="617220" y="0"/>
                              </a:lnTo>
                            </a:path>
                          </a:pathLst>
                        </a:custGeom>
                        <a:ln w="19050">
                          <a:solidFill>
                            <a:srgbClr val="00A8E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60.300098pt,7.716053pt" to="108.900098pt,7.716053pt" stroked="true" strokeweight="1.5pt" strokecolor="#00a8e4">
                <v:stroke dashstyle="solid"/>
                <w10:wrap type="none"/>
              </v:line>
            </w:pict>
          </mc:Fallback>
        </mc:AlternateContent>
      </w:r>
      <w:r>
        <w:rPr>
          <w:color w:val="00A8E4"/>
        </w:rPr>
        <w:t>Removing the requirement to publish</w:t>
      </w:r>
      <w:r>
        <w:rPr>
          <w:color w:val="00A8E4"/>
          <w:spacing w:val="-14"/>
        </w:rPr>
        <w:t> </w:t>
      </w:r>
      <w:r>
        <w:rPr>
          <w:color w:val="00A8E4"/>
        </w:rPr>
        <w:t>transmission</w:t>
      </w:r>
      <w:r>
        <w:rPr>
          <w:color w:val="00A8E4"/>
          <w:spacing w:val="-14"/>
        </w:rPr>
        <w:t> </w:t>
      </w:r>
      <w:r>
        <w:rPr>
          <w:color w:val="00A8E4"/>
        </w:rPr>
        <w:t>information </w:t>
      </w:r>
      <w:r>
        <w:rPr>
          <w:color w:val="00A8E4"/>
          <w:spacing w:val="-2"/>
        </w:rPr>
        <w:t>guidelines</w:t>
      </w:r>
    </w:p>
    <w:p>
      <w:pPr>
        <w:spacing w:line="420" w:lineRule="exact" w:before="0"/>
        <w:ind w:left="1531" w:right="0" w:firstLine="0"/>
        <w:jc w:val="left"/>
        <w:rPr>
          <w:sz w:val="36"/>
        </w:rPr>
      </w:pPr>
      <w:bookmarkStart w:name="stakeholder feedback template" w:id="1"/>
      <w:bookmarkEnd w:id="1"/>
      <w:r>
        <w:rPr/>
      </w:r>
      <w:r>
        <w:rPr>
          <w:color w:val="57585B"/>
          <w:sz w:val="36"/>
        </w:rPr>
        <w:t>STAKEHOLDER</w:t>
      </w:r>
      <w:r>
        <w:rPr>
          <w:color w:val="57585B"/>
          <w:spacing w:val="-5"/>
          <w:sz w:val="36"/>
        </w:rPr>
        <w:t> </w:t>
      </w:r>
      <w:r>
        <w:rPr>
          <w:color w:val="57585B"/>
          <w:sz w:val="36"/>
        </w:rPr>
        <w:t>FEEDBACK</w:t>
      </w:r>
      <w:r>
        <w:rPr>
          <w:color w:val="57585B"/>
          <w:spacing w:val="-4"/>
          <w:sz w:val="36"/>
        </w:rPr>
        <w:t> </w:t>
      </w:r>
      <w:r>
        <w:rPr>
          <w:color w:val="57585B"/>
          <w:spacing w:val="-2"/>
          <w:sz w:val="36"/>
        </w:rPr>
        <w:t>TEMPLATE</w:t>
      </w:r>
    </w:p>
    <w:p>
      <w:pPr>
        <w:pStyle w:val="BodyText"/>
        <w:spacing w:line="264" w:lineRule="auto" w:before="334"/>
        <w:ind w:left="1531" w:right="125"/>
      </w:pPr>
      <w:r>
        <w:rPr/>
        <w:t>The template below has been developed to enable stakeholders to provide their feedback on the questions posed in the consultation paper and any other issues that they would like to provide feedback on. The AEMC encourages stakeholders to use this template to assist it to consider the views expressed by stakeholders on each issue. Stakeholders should not feel obliged to answer each</w:t>
      </w:r>
      <w:r>
        <w:rPr>
          <w:spacing w:val="-2"/>
        </w:rPr>
        <w:t> </w:t>
      </w:r>
      <w:r>
        <w:rPr/>
        <w:t>question,</w:t>
      </w:r>
      <w:r>
        <w:rPr>
          <w:spacing w:val="-2"/>
        </w:rPr>
        <w:t> </w:t>
      </w:r>
      <w:r>
        <w:rPr/>
        <w:t>but</w:t>
      </w:r>
      <w:r>
        <w:rPr>
          <w:spacing w:val="-3"/>
        </w:rPr>
        <w:t> </w:t>
      </w:r>
      <w:r>
        <w:rPr/>
        <w:t>rather</w:t>
      </w:r>
      <w:r>
        <w:rPr>
          <w:spacing w:val="-3"/>
        </w:rPr>
        <w:t> </w:t>
      </w:r>
      <w:r>
        <w:rPr/>
        <w:t>address</w:t>
      </w:r>
      <w:r>
        <w:rPr>
          <w:spacing w:val="-1"/>
        </w:rPr>
        <w:t> </w:t>
      </w:r>
      <w:r>
        <w:rPr/>
        <w:t>those</w:t>
      </w:r>
      <w:r>
        <w:rPr>
          <w:spacing w:val="-1"/>
        </w:rPr>
        <w:t> </w:t>
      </w:r>
      <w:r>
        <w:rPr/>
        <w:t>issues</w:t>
      </w:r>
      <w:r>
        <w:rPr>
          <w:spacing w:val="-1"/>
        </w:rPr>
        <w:t> </w:t>
      </w:r>
      <w:r>
        <w:rPr/>
        <w:t>of</w:t>
      </w:r>
      <w:r>
        <w:rPr>
          <w:spacing w:val="-2"/>
        </w:rPr>
        <w:t> </w:t>
      </w:r>
      <w:r>
        <w:rPr/>
        <w:t>particular</w:t>
      </w:r>
      <w:r>
        <w:rPr>
          <w:spacing w:val="-3"/>
        </w:rPr>
        <w:t> </w:t>
      </w:r>
      <w:r>
        <w:rPr/>
        <w:t>interest</w:t>
      </w:r>
      <w:r>
        <w:rPr>
          <w:spacing w:val="-3"/>
        </w:rPr>
        <w:t> </w:t>
      </w:r>
      <w:r>
        <w:rPr/>
        <w:t>or</w:t>
      </w:r>
      <w:r>
        <w:rPr>
          <w:spacing w:val="-3"/>
        </w:rPr>
        <w:t> </w:t>
      </w:r>
      <w:r>
        <w:rPr/>
        <w:t>concern.</w:t>
      </w:r>
      <w:r>
        <w:rPr>
          <w:spacing w:val="-2"/>
        </w:rPr>
        <w:t> </w:t>
      </w:r>
      <w:r>
        <w:rPr/>
        <w:t>Further</w:t>
      </w:r>
      <w:r>
        <w:rPr>
          <w:spacing w:val="-3"/>
        </w:rPr>
        <w:t> </w:t>
      </w:r>
      <w:r>
        <w:rPr/>
        <w:t>context</w:t>
      </w:r>
      <w:r>
        <w:rPr>
          <w:spacing w:val="-3"/>
        </w:rPr>
        <w:t> </w:t>
      </w:r>
      <w:r>
        <w:rPr/>
        <w:t>for the questions can be found in the consultation paper.</w:t>
      </w:r>
    </w:p>
    <w:p>
      <w:pPr>
        <w:pStyle w:val="BodyText"/>
        <w:spacing w:before="166"/>
      </w:pPr>
    </w:p>
    <w:p>
      <w:pPr>
        <w:spacing w:before="0"/>
        <w:ind w:left="1531" w:right="0" w:firstLine="0"/>
        <w:jc w:val="left"/>
        <w:rPr>
          <w:b/>
          <w:sz w:val="22"/>
        </w:rPr>
      </w:pPr>
      <w:r>
        <w:rPr>
          <w:b/>
          <w:color w:val="00A8E4"/>
          <w:sz w:val="22"/>
        </w:rPr>
        <w:t>SUBMITTER</w:t>
      </w:r>
      <w:r>
        <w:rPr>
          <w:b/>
          <w:color w:val="00A8E4"/>
          <w:spacing w:val="-8"/>
          <w:sz w:val="22"/>
        </w:rPr>
        <w:t> </w:t>
      </w:r>
      <w:r>
        <w:rPr>
          <w:b/>
          <w:color w:val="00A8E4"/>
          <w:spacing w:val="-2"/>
          <w:sz w:val="22"/>
        </w:rPr>
        <w:t>DETAILS</w:t>
      </w:r>
    </w:p>
    <w:p>
      <w:pPr>
        <w:pStyle w:val="BodyText"/>
        <w:spacing w:before="2"/>
        <w:rPr>
          <w:b/>
          <w:sz w:val="8"/>
        </w:rPr>
      </w:pPr>
    </w:p>
    <w:tbl>
      <w:tblPr>
        <w:tblW w:w="0" w:type="auto"/>
        <w:jc w:val="lef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27"/>
      </w:tblGrid>
      <w:tr>
        <w:trPr>
          <w:trHeight w:val="441" w:hRule="atLeast"/>
        </w:trPr>
        <w:tc>
          <w:tcPr>
            <w:tcW w:w="7927" w:type="dxa"/>
            <w:tcBorders>
              <w:top w:val="single" w:sz="2" w:space="0" w:color="57585B"/>
              <w:bottom w:val="single" w:sz="2" w:space="0" w:color="57585B"/>
            </w:tcBorders>
          </w:tcPr>
          <w:p>
            <w:pPr>
              <w:pStyle w:val="TableParagraph"/>
              <w:rPr>
                <w:b/>
                <w:sz w:val="16"/>
              </w:rPr>
            </w:pPr>
            <w:r>
              <w:rPr>
                <w:b/>
                <w:spacing w:val="-2"/>
                <w:sz w:val="16"/>
              </w:rPr>
              <w:t>ORGANISATION:</w:t>
            </w:r>
          </w:p>
        </w:tc>
      </w:tr>
      <w:tr>
        <w:trPr>
          <w:trHeight w:val="439" w:hRule="atLeast"/>
        </w:trPr>
        <w:tc>
          <w:tcPr>
            <w:tcW w:w="7927" w:type="dxa"/>
            <w:tcBorders>
              <w:top w:val="single" w:sz="2" w:space="0" w:color="57585B"/>
              <w:bottom w:val="single" w:sz="2" w:space="0" w:color="57585B"/>
            </w:tcBorders>
          </w:tcPr>
          <w:p>
            <w:pPr>
              <w:pStyle w:val="TableParagraph"/>
              <w:rPr>
                <w:b/>
                <w:sz w:val="16"/>
              </w:rPr>
            </w:pPr>
            <w:r>
              <w:rPr>
                <w:b/>
                <w:sz w:val="16"/>
              </w:rPr>
              <w:t>CONTACT</w:t>
            </w:r>
            <w:r>
              <w:rPr>
                <w:b/>
                <w:spacing w:val="-8"/>
                <w:sz w:val="16"/>
              </w:rPr>
              <w:t> </w:t>
            </w:r>
            <w:r>
              <w:rPr>
                <w:b/>
                <w:spacing w:val="-2"/>
                <w:sz w:val="16"/>
              </w:rPr>
              <w:t>NAME:</w:t>
            </w:r>
          </w:p>
        </w:tc>
      </w:tr>
      <w:tr>
        <w:trPr>
          <w:trHeight w:val="439" w:hRule="atLeast"/>
        </w:trPr>
        <w:tc>
          <w:tcPr>
            <w:tcW w:w="7927" w:type="dxa"/>
            <w:tcBorders>
              <w:top w:val="single" w:sz="2" w:space="0" w:color="57585B"/>
              <w:bottom w:val="single" w:sz="2" w:space="0" w:color="57585B"/>
            </w:tcBorders>
          </w:tcPr>
          <w:p>
            <w:pPr>
              <w:pStyle w:val="TableParagraph"/>
              <w:rPr>
                <w:b/>
                <w:sz w:val="16"/>
              </w:rPr>
            </w:pPr>
            <w:r>
              <w:rPr>
                <w:b/>
                <w:spacing w:val="-2"/>
                <w:sz w:val="16"/>
              </w:rPr>
              <w:t>EMAIL:</w:t>
            </w:r>
          </w:p>
        </w:tc>
      </w:tr>
      <w:tr>
        <w:trPr>
          <w:trHeight w:val="441" w:hRule="atLeast"/>
        </w:trPr>
        <w:tc>
          <w:tcPr>
            <w:tcW w:w="7927" w:type="dxa"/>
            <w:tcBorders>
              <w:top w:val="single" w:sz="2" w:space="0" w:color="57585B"/>
              <w:bottom w:val="single" w:sz="2" w:space="0" w:color="57585B"/>
            </w:tcBorders>
          </w:tcPr>
          <w:p>
            <w:pPr>
              <w:pStyle w:val="TableParagraph"/>
              <w:spacing w:before="135"/>
              <w:rPr>
                <w:b/>
                <w:sz w:val="16"/>
              </w:rPr>
            </w:pPr>
            <w:r>
              <w:rPr>
                <w:b/>
                <w:spacing w:val="-2"/>
                <w:sz w:val="16"/>
              </w:rPr>
              <w:t>PHONE:</w:t>
            </w:r>
          </w:p>
        </w:tc>
      </w:tr>
      <w:tr>
        <w:trPr>
          <w:trHeight w:val="438" w:hRule="atLeast"/>
        </w:trPr>
        <w:tc>
          <w:tcPr>
            <w:tcW w:w="7927" w:type="dxa"/>
            <w:tcBorders>
              <w:top w:val="single" w:sz="2" w:space="0" w:color="57585B"/>
              <w:bottom w:val="single" w:sz="2" w:space="0" w:color="57585B"/>
            </w:tcBorders>
          </w:tcPr>
          <w:p>
            <w:pPr>
              <w:pStyle w:val="TableParagraph"/>
              <w:rPr>
                <w:b/>
                <w:sz w:val="16"/>
              </w:rPr>
            </w:pPr>
            <w:r>
              <w:rPr>
                <w:b/>
                <w:spacing w:val="-4"/>
                <w:sz w:val="16"/>
              </w:rPr>
              <w:t>DATE</w:t>
            </w:r>
          </w:p>
        </w:tc>
      </w:tr>
    </w:tbl>
    <w:p>
      <w:pPr>
        <w:pStyle w:val="BodyText"/>
        <w:spacing w:before="103"/>
        <w:rPr>
          <w:b/>
          <w:sz w:val="22"/>
        </w:rPr>
      </w:pPr>
    </w:p>
    <w:p>
      <w:pPr>
        <w:spacing w:before="1"/>
        <w:ind w:left="1531" w:right="0" w:firstLine="0"/>
        <w:jc w:val="left"/>
        <w:rPr>
          <w:b/>
          <w:sz w:val="22"/>
        </w:rPr>
      </w:pPr>
      <w:r>
        <w:rPr>
          <w:b/>
          <w:color w:val="00A8E4"/>
          <w:sz w:val="22"/>
        </w:rPr>
        <w:t>PROJECT</w:t>
      </w:r>
      <w:r>
        <w:rPr>
          <w:b/>
          <w:color w:val="00A8E4"/>
          <w:spacing w:val="-6"/>
          <w:sz w:val="22"/>
        </w:rPr>
        <w:t> </w:t>
      </w:r>
      <w:r>
        <w:rPr>
          <w:b/>
          <w:color w:val="00A8E4"/>
          <w:spacing w:val="-2"/>
          <w:sz w:val="22"/>
        </w:rPr>
        <w:t>DETAILS</w:t>
      </w:r>
    </w:p>
    <w:p>
      <w:pPr>
        <w:pStyle w:val="BodyText"/>
        <w:spacing w:before="1" w:after="1"/>
        <w:rPr>
          <w:b/>
          <w:sz w:val="8"/>
        </w:rPr>
      </w:pPr>
    </w:p>
    <w:tbl>
      <w:tblPr>
        <w:tblW w:w="0" w:type="auto"/>
        <w:jc w:val="lef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0"/>
        <w:gridCol w:w="6408"/>
      </w:tblGrid>
      <w:tr>
        <w:trPr>
          <w:trHeight w:val="679" w:hRule="atLeast"/>
        </w:trPr>
        <w:tc>
          <w:tcPr>
            <w:tcW w:w="1520" w:type="dxa"/>
            <w:tcBorders>
              <w:top w:val="single" w:sz="2" w:space="0" w:color="57585B"/>
              <w:bottom w:val="single" w:sz="2" w:space="0" w:color="57585B"/>
            </w:tcBorders>
          </w:tcPr>
          <w:p>
            <w:pPr>
              <w:pStyle w:val="TableParagraph"/>
              <w:spacing w:line="297" w:lineRule="auto"/>
              <w:rPr>
                <w:b/>
                <w:sz w:val="16"/>
              </w:rPr>
            </w:pPr>
            <w:r>
              <w:rPr>
                <w:b/>
                <w:sz w:val="16"/>
              </w:rPr>
              <w:t>NAME</w:t>
            </w:r>
            <w:r>
              <w:rPr>
                <w:b/>
                <w:spacing w:val="-12"/>
                <w:sz w:val="16"/>
              </w:rPr>
              <w:t> </w:t>
            </w:r>
            <w:r>
              <w:rPr>
                <w:b/>
                <w:sz w:val="16"/>
              </w:rPr>
              <w:t>OF</w:t>
            </w:r>
            <w:r>
              <w:rPr>
                <w:b/>
                <w:spacing w:val="-12"/>
                <w:sz w:val="16"/>
              </w:rPr>
              <w:t> </w:t>
            </w:r>
            <w:r>
              <w:rPr>
                <w:b/>
                <w:sz w:val="16"/>
              </w:rPr>
              <w:t>RULE </w:t>
            </w:r>
            <w:r>
              <w:rPr>
                <w:b/>
                <w:spacing w:val="-2"/>
                <w:sz w:val="16"/>
              </w:rPr>
              <w:t>CHANGE:</w:t>
            </w:r>
          </w:p>
        </w:tc>
        <w:tc>
          <w:tcPr>
            <w:tcW w:w="6408" w:type="dxa"/>
            <w:tcBorders>
              <w:top w:val="single" w:sz="2" w:space="0" w:color="57585B"/>
              <w:bottom w:val="single" w:sz="2" w:space="0" w:color="57585B"/>
            </w:tcBorders>
          </w:tcPr>
          <w:p>
            <w:pPr>
              <w:pStyle w:val="TableParagraph"/>
              <w:ind w:left="47"/>
              <w:rPr>
                <w:b/>
                <w:sz w:val="16"/>
              </w:rPr>
            </w:pPr>
            <w:r>
              <w:rPr>
                <w:b/>
                <w:sz w:val="16"/>
              </w:rPr>
              <w:t>Removing</w:t>
            </w:r>
            <w:r>
              <w:rPr>
                <w:b/>
                <w:spacing w:val="-10"/>
                <w:sz w:val="16"/>
              </w:rPr>
              <w:t> </w:t>
            </w:r>
            <w:r>
              <w:rPr>
                <w:b/>
                <w:sz w:val="16"/>
              </w:rPr>
              <w:t>the</w:t>
            </w:r>
            <w:r>
              <w:rPr>
                <w:b/>
                <w:spacing w:val="-7"/>
                <w:sz w:val="16"/>
              </w:rPr>
              <w:t> </w:t>
            </w:r>
            <w:r>
              <w:rPr>
                <w:b/>
                <w:sz w:val="16"/>
              </w:rPr>
              <w:t>requirement</w:t>
            </w:r>
            <w:r>
              <w:rPr>
                <w:b/>
                <w:spacing w:val="-5"/>
                <w:sz w:val="16"/>
              </w:rPr>
              <w:t> </w:t>
            </w:r>
            <w:r>
              <w:rPr>
                <w:b/>
                <w:sz w:val="16"/>
              </w:rPr>
              <w:t>to</w:t>
            </w:r>
            <w:r>
              <w:rPr>
                <w:b/>
                <w:spacing w:val="-10"/>
                <w:sz w:val="16"/>
              </w:rPr>
              <w:t> </w:t>
            </w:r>
            <w:r>
              <w:rPr>
                <w:b/>
                <w:sz w:val="16"/>
              </w:rPr>
              <w:t>publish</w:t>
            </w:r>
            <w:r>
              <w:rPr>
                <w:b/>
                <w:spacing w:val="-7"/>
                <w:sz w:val="16"/>
              </w:rPr>
              <w:t> </w:t>
            </w:r>
            <w:r>
              <w:rPr>
                <w:b/>
                <w:sz w:val="16"/>
              </w:rPr>
              <w:t>transmission</w:t>
            </w:r>
            <w:r>
              <w:rPr>
                <w:b/>
                <w:spacing w:val="-5"/>
                <w:sz w:val="16"/>
              </w:rPr>
              <w:t> </w:t>
            </w:r>
            <w:r>
              <w:rPr>
                <w:b/>
                <w:sz w:val="16"/>
              </w:rPr>
              <w:t>information</w:t>
            </w:r>
            <w:r>
              <w:rPr>
                <w:b/>
                <w:spacing w:val="-4"/>
                <w:sz w:val="16"/>
              </w:rPr>
              <w:t> </w:t>
            </w:r>
            <w:r>
              <w:rPr>
                <w:b/>
                <w:spacing w:val="-2"/>
                <w:sz w:val="16"/>
              </w:rPr>
              <w:t>guidelines</w:t>
            </w:r>
          </w:p>
        </w:tc>
      </w:tr>
      <w:tr>
        <w:trPr>
          <w:trHeight w:val="441" w:hRule="atLeast"/>
        </w:trPr>
        <w:tc>
          <w:tcPr>
            <w:tcW w:w="1520" w:type="dxa"/>
            <w:tcBorders>
              <w:top w:val="single" w:sz="2" w:space="0" w:color="57585B"/>
              <w:bottom w:val="single" w:sz="2" w:space="0" w:color="57585B"/>
            </w:tcBorders>
          </w:tcPr>
          <w:p>
            <w:pPr>
              <w:pStyle w:val="TableParagraph"/>
              <w:spacing w:before="135"/>
              <w:rPr>
                <w:b/>
                <w:sz w:val="16"/>
              </w:rPr>
            </w:pPr>
            <w:r>
              <w:rPr>
                <w:b/>
                <w:sz w:val="16"/>
              </w:rPr>
              <w:t>PROJECT</w:t>
            </w:r>
            <w:r>
              <w:rPr>
                <w:b/>
                <w:spacing w:val="-9"/>
                <w:sz w:val="16"/>
              </w:rPr>
              <w:t> </w:t>
            </w:r>
            <w:r>
              <w:rPr>
                <w:b/>
                <w:spacing w:val="-2"/>
                <w:sz w:val="16"/>
              </w:rPr>
              <w:t>CODE:</w:t>
            </w:r>
          </w:p>
        </w:tc>
        <w:tc>
          <w:tcPr>
            <w:tcW w:w="6408" w:type="dxa"/>
            <w:tcBorders>
              <w:top w:val="single" w:sz="2" w:space="0" w:color="57585B"/>
              <w:bottom w:val="single" w:sz="2" w:space="0" w:color="57585B"/>
            </w:tcBorders>
          </w:tcPr>
          <w:p>
            <w:pPr>
              <w:pStyle w:val="TableParagraph"/>
              <w:spacing w:before="135"/>
              <w:ind w:left="47"/>
              <w:rPr>
                <w:b/>
                <w:sz w:val="16"/>
              </w:rPr>
            </w:pPr>
            <w:r>
              <w:rPr>
                <w:b/>
                <w:spacing w:val="-2"/>
                <w:sz w:val="16"/>
              </w:rPr>
              <w:t>ERC0404</w:t>
            </w:r>
          </w:p>
        </w:tc>
      </w:tr>
      <w:tr>
        <w:trPr>
          <w:trHeight w:val="438" w:hRule="atLeast"/>
        </w:trPr>
        <w:tc>
          <w:tcPr>
            <w:tcW w:w="1520" w:type="dxa"/>
            <w:tcBorders>
              <w:top w:val="single" w:sz="2" w:space="0" w:color="57585B"/>
              <w:bottom w:val="single" w:sz="2" w:space="0" w:color="57585B"/>
            </w:tcBorders>
          </w:tcPr>
          <w:p>
            <w:pPr>
              <w:pStyle w:val="TableParagraph"/>
              <w:rPr>
                <w:b/>
                <w:sz w:val="16"/>
              </w:rPr>
            </w:pPr>
            <w:r>
              <w:rPr>
                <w:b/>
                <w:spacing w:val="-2"/>
                <w:sz w:val="16"/>
              </w:rPr>
              <w:t>PROPONENT:</w:t>
            </w:r>
          </w:p>
        </w:tc>
        <w:tc>
          <w:tcPr>
            <w:tcW w:w="6408" w:type="dxa"/>
            <w:tcBorders>
              <w:top w:val="single" w:sz="2" w:space="0" w:color="57585B"/>
              <w:bottom w:val="single" w:sz="2" w:space="0" w:color="57585B"/>
            </w:tcBorders>
          </w:tcPr>
          <w:p>
            <w:pPr>
              <w:pStyle w:val="TableParagraph"/>
              <w:ind w:left="47"/>
              <w:rPr>
                <w:b/>
                <w:sz w:val="16"/>
              </w:rPr>
            </w:pPr>
            <w:r>
              <w:rPr>
                <w:b/>
                <w:sz w:val="16"/>
              </w:rPr>
              <w:t>Australian</w:t>
            </w:r>
            <w:r>
              <w:rPr>
                <w:b/>
                <w:spacing w:val="-6"/>
                <w:sz w:val="16"/>
              </w:rPr>
              <w:t> </w:t>
            </w:r>
            <w:r>
              <w:rPr>
                <w:b/>
                <w:sz w:val="16"/>
              </w:rPr>
              <w:t>Energy</w:t>
            </w:r>
            <w:r>
              <w:rPr>
                <w:b/>
                <w:spacing w:val="-8"/>
                <w:sz w:val="16"/>
              </w:rPr>
              <w:t> </w:t>
            </w:r>
            <w:r>
              <w:rPr>
                <w:b/>
                <w:sz w:val="16"/>
              </w:rPr>
              <w:t>Regulator</w:t>
            </w:r>
            <w:r>
              <w:rPr>
                <w:b/>
                <w:spacing w:val="-5"/>
                <w:sz w:val="16"/>
              </w:rPr>
              <w:t> </w:t>
            </w:r>
            <w:r>
              <w:rPr>
                <w:b/>
                <w:spacing w:val="-2"/>
                <w:sz w:val="16"/>
              </w:rPr>
              <w:t>(AER)</w:t>
            </w:r>
          </w:p>
        </w:tc>
      </w:tr>
      <w:tr>
        <w:trPr>
          <w:trHeight w:val="681" w:hRule="atLeast"/>
        </w:trPr>
        <w:tc>
          <w:tcPr>
            <w:tcW w:w="1520" w:type="dxa"/>
            <w:tcBorders>
              <w:top w:val="single" w:sz="2" w:space="0" w:color="57585B"/>
              <w:bottom w:val="single" w:sz="2" w:space="0" w:color="57585B"/>
            </w:tcBorders>
          </w:tcPr>
          <w:p>
            <w:pPr>
              <w:pStyle w:val="TableParagraph"/>
              <w:spacing w:line="297" w:lineRule="auto"/>
              <w:ind w:right="44"/>
              <w:rPr>
                <w:b/>
                <w:sz w:val="16"/>
              </w:rPr>
            </w:pPr>
            <w:r>
              <w:rPr>
                <w:b/>
                <w:sz w:val="16"/>
              </w:rPr>
              <w:t>SUBMISSION</w:t>
            </w:r>
            <w:r>
              <w:rPr>
                <w:b/>
                <w:spacing w:val="-12"/>
                <w:sz w:val="16"/>
              </w:rPr>
              <w:t> </w:t>
            </w:r>
            <w:r>
              <w:rPr>
                <w:b/>
                <w:sz w:val="16"/>
              </w:rPr>
              <w:t>DUE </w:t>
            </w:r>
            <w:r>
              <w:rPr>
                <w:b/>
                <w:spacing w:val="-2"/>
                <w:sz w:val="16"/>
              </w:rPr>
              <w:t>DATE:</w:t>
            </w:r>
          </w:p>
        </w:tc>
        <w:tc>
          <w:tcPr>
            <w:tcW w:w="6408" w:type="dxa"/>
            <w:tcBorders>
              <w:top w:val="single" w:sz="2" w:space="0" w:color="57585B"/>
              <w:bottom w:val="single" w:sz="2" w:space="0" w:color="57585B"/>
            </w:tcBorders>
          </w:tcPr>
          <w:p>
            <w:pPr>
              <w:pStyle w:val="TableParagraph"/>
              <w:ind w:left="47"/>
              <w:rPr>
                <w:b/>
                <w:sz w:val="16"/>
              </w:rPr>
            </w:pPr>
            <w:r>
              <w:rPr>
                <w:b/>
                <w:sz w:val="16"/>
              </w:rPr>
              <w:t>27</w:t>
            </w:r>
            <w:r>
              <w:rPr>
                <w:b/>
                <w:spacing w:val="-6"/>
                <w:sz w:val="16"/>
              </w:rPr>
              <w:t> </w:t>
            </w:r>
            <w:r>
              <w:rPr>
                <w:b/>
                <w:sz w:val="16"/>
              </w:rPr>
              <w:t>February</w:t>
            </w:r>
            <w:r>
              <w:rPr>
                <w:b/>
                <w:spacing w:val="-4"/>
                <w:sz w:val="16"/>
              </w:rPr>
              <w:t> 2025</w:t>
            </w:r>
          </w:p>
        </w:tc>
      </w:tr>
    </w:tbl>
    <w:p>
      <w:pPr>
        <w:pStyle w:val="BodyText"/>
        <w:spacing w:before="36"/>
        <w:rPr>
          <w:b/>
          <w:sz w:val="22"/>
        </w:rPr>
      </w:pPr>
    </w:p>
    <w:p>
      <w:pPr>
        <w:spacing w:before="0"/>
        <w:ind w:left="1531" w:right="0" w:firstLine="0"/>
        <w:jc w:val="left"/>
        <w:rPr>
          <w:sz w:val="22"/>
        </w:rPr>
      </w:pPr>
      <w:r>
        <w:rPr>
          <w:b/>
          <w:color w:val="00A8E4"/>
          <w:sz w:val="22"/>
        </w:rPr>
        <w:t>CHAPTER</w:t>
      </w:r>
      <w:r>
        <w:rPr>
          <w:b/>
          <w:color w:val="00A8E4"/>
          <w:spacing w:val="-5"/>
          <w:sz w:val="22"/>
        </w:rPr>
        <w:t> </w:t>
      </w:r>
      <w:r>
        <w:rPr>
          <w:b/>
          <w:color w:val="00A8E4"/>
          <w:sz w:val="22"/>
        </w:rPr>
        <w:t>3 </w:t>
      </w:r>
      <w:r>
        <w:rPr>
          <w:color w:val="00A8E4"/>
          <w:sz w:val="22"/>
        </w:rPr>
        <w:t>–</w:t>
      </w:r>
      <w:r>
        <w:rPr>
          <w:color w:val="00A8E4"/>
          <w:spacing w:val="-6"/>
          <w:sz w:val="22"/>
        </w:rPr>
        <w:t> </w:t>
      </w:r>
      <w:r>
        <w:rPr>
          <w:color w:val="00A8E4"/>
          <w:sz w:val="22"/>
        </w:rPr>
        <w:t>THE</w:t>
      </w:r>
      <w:r>
        <w:rPr>
          <w:color w:val="00A8E4"/>
          <w:spacing w:val="-4"/>
          <w:sz w:val="22"/>
        </w:rPr>
        <w:t> </w:t>
      </w:r>
      <w:r>
        <w:rPr>
          <w:color w:val="00A8E4"/>
          <w:sz w:val="22"/>
        </w:rPr>
        <w:t>PROPOSED</w:t>
      </w:r>
      <w:r>
        <w:rPr>
          <w:color w:val="00A8E4"/>
          <w:spacing w:val="-4"/>
          <w:sz w:val="22"/>
        </w:rPr>
        <w:t> </w:t>
      </w:r>
      <w:r>
        <w:rPr>
          <w:color w:val="00A8E4"/>
          <w:sz w:val="22"/>
        </w:rPr>
        <w:t>SOLUTION</w:t>
      </w:r>
      <w:r>
        <w:rPr>
          <w:color w:val="00A8E4"/>
          <w:spacing w:val="-4"/>
          <w:sz w:val="22"/>
        </w:rPr>
        <w:t> </w:t>
      </w:r>
      <w:r>
        <w:rPr>
          <w:color w:val="00A8E4"/>
          <w:sz w:val="22"/>
        </w:rPr>
        <w:t>AND</w:t>
      </w:r>
      <w:r>
        <w:rPr>
          <w:color w:val="00A8E4"/>
          <w:spacing w:val="-3"/>
          <w:sz w:val="22"/>
        </w:rPr>
        <w:t> </w:t>
      </w:r>
      <w:r>
        <w:rPr>
          <w:color w:val="00A8E4"/>
          <w:spacing w:val="-2"/>
          <w:sz w:val="22"/>
        </w:rPr>
        <w:t>IMPLEMENTATION</w:t>
      </w:r>
    </w:p>
    <w:p>
      <w:pPr>
        <w:pStyle w:val="BodyText"/>
        <w:spacing w:before="2"/>
        <w:rPr>
          <w:sz w:val="8"/>
        </w:rPr>
      </w:pPr>
    </w:p>
    <w:tbl>
      <w:tblPr>
        <w:tblW w:w="0" w:type="auto"/>
        <w:jc w:val="left"/>
        <w:tblInd w:w="1538" w:type="dxa"/>
        <w:tblBorders>
          <w:top w:val="single" w:sz="18" w:space="0" w:color="00A8E4"/>
          <w:left w:val="single" w:sz="18" w:space="0" w:color="00A8E4"/>
          <w:bottom w:val="single" w:sz="18" w:space="0" w:color="00A8E4"/>
          <w:right w:val="single" w:sz="18" w:space="0" w:color="00A8E4"/>
          <w:insideH w:val="single" w:sz="18" w:space="0" w:color="00A8E4"/>
          <w:insideV w:val="single" w:sz="18" w:space="0" w:color="00A8E4"/>
        </w:tblBorders>
        <w:tblLayout w:type="fixed"/>
        <w:tblCellMar>
          <w:top w:w="0" w:type="dxa"/>
          <w:left w:w="0" w:type="dxa"/>
          <w:bottom w:w="0" w:type="dxa"/>
          <w:right w:w="0" w:type="dxa"/>
        </w:tblCellMar>
        <w:tblLook w:val="01E0"/>
      </w:tblPr>
      <w:tblGrid>
        <w:gridCol w:w="2834"/>
        <w:gridCol w:w="5085"/>
      </w:tblGrid>
      <w:tr>
        <w:trPr>
          <w:trHeight w:val="780" w:hRule="atLeast"/>
        </w:trPr>
        <w:tc>
          <w:tcPr>
            <w:tcW w:w="2834" w:type="dxa"/>
            <w:tcBorders>
              <w:left w:val="nil"/>
              <w:right w:val="single" w:sz="2" w:space="0" w:color="57585B"/>
            </w:tcBorders>
            <w:shd w:val="clear" w:color="auto" w:fill="F6F6F6"/>
          </w:tcPr>
          <w:p>
            <w:pPr>
              <w:pStyle w:val="TableParagraph"/>
              <w:spacing w:line="244" w:lineRule="auto" w:before="56"/>
              <w:ind w:left="340" w:right="49" w:hanging="284"/>
              <w:rPr>
                <w:sz w:val="18"/>
              </w:rPr>
            </w:pPr>
            <w:r>
              <w:rPr>
                <w:sz w:val="18"/>
              </w:rPr>
              <w:t>1.</w:t>
            </w:r>
            <w:r>
              <w:rPr>
                <w:spacing w:val="40"/>
                <w:sz w:val="18"/>
              </w:rPr>
              <w:t> </w:t>
            </w:r>
            <w:r>
              <w:rPr>
                <w:sz w:val="18"/>
              </w:rPr>
              <w:t>Do</w:t>
            </w:r>
            <w:r>
              <w:rPr>
                <w:spacing w:val="-1"/>
                <w:sz w:val="18"/>
              </w:rPr>
              <w:t> </w:t>
            </w:r>
            <w:r>
              <w:rPr>
                <w:sz w:val="18"/>
              </w:rPr>
              <w:t>you</w:t>
            </w:r>
            <w:r>
              <w:rPr>
                <w:spacing w:val="-1"/>
                <w:sz w:val="18"/>
              </w:rPr>
              <w:t> </w:t>
            </w:r>
            <w:r>
              <w:rPr>
                <w:sz w:val="18"/>
              </w:rPr>
              <w:t>agree with</w:t>
            </w:r>
            <w:r>
              <w:rPr>
                <w:spacing w:val="-1"/>
                <w:sz w:val="18"/>
              </w:rPr>
              <w:t> </w:t>
            </w:r>
            <w:r>
              <w:rPr>
                <w:sz w:val="18"/>
              </w:rPr>
              <w:t>the AER’s views on the benefits, costs and</w:t>
            </w:r>
            <w:r>
              <w:rPr>
                <w:spacing w:val="-10"/>
                <w:sz w:val="18"/>
              </w:rPr>
              <w:t> </w:t>
            </w:r>
            <w:r>
              <w:rPr>
                <w:sz w:val="18"/>
              </w:rPr>
              <w:t>risks</w:t>
            </w:r>
            <w:r>
              <w:rPr>
                <w:spacing w:val="-7"/>
                <w:sz w:val="18"/>
              </w:rPr>
              <w:t> </w:t>
            </w:r>
            <w:r>
              <w:rPr>
                <w:sz w:val="18"/>
              </w:rPr>
              <w:t>of</w:t>
            </w:r>
            <w:r>
              <w:rPr>
                <w:spacing w:val="-8"/>
                <w:sz w:val="18"/>
              </w:rPr>
              <w:t> </w:t>
            </w:r>
            <w:r>
              <w:rPr>
                <w:sz w:val="18"/>
              </w:rPr>
              <w:t>the</w:t>
            </w:r>
            <w:r>
              <w:rPr>
                <w:spacing w:val="-7"/>
                <w:sz w:val="18"/>
              </w:rPr>
              <w:t> </w:t>
            </w:r>
            <w:r>
              <w:rPr>
                <w:sz w:val="18"/>
              </w:rPr>
              <w:t>rule</w:t>
            </w:r>
            <w:r>
              <w:rPr>
                <w:spacing w:val="-7"/>
                <w:sz w:val="18"/>
              </w:rPr>
              <w:t> </w:t>
            </w:r>
            <w:r>
              <w:rPr>
                <w:sz w:val="18"/>
              </w:rPr>
              <w:t>change?</w:t>
            </w:r>
          </w:p>
        </w:tc>
        <w:tc>
          <w:tcPr>
            <w:tcW w:w="5085" w:type="dxa"/>
            <w:tcBorders>
              <w:left w:val="single" w:sz="2" w:space="0" w:color="57585B"/>
              <w:right w:val="nil"/>
            </w:tcBorders>
          </w:tcPr>
          <w:p>
            <w:pPr>
              <w:pStyle w:val="TableParagraph"/>
              <w:spacing w:before="0"/>
              <w:ind w:left="0"/>
              <w:rPr>
                <w:rFonts w:ascii="Times New Roman"/>
                <w:sz w:val="18"/>
              </w:rPr>
            </w:pPr>
          </w:p>
        </w:tc>
      </w:tr>
      <w:tr>
        <w:trPr>
          <w:trHeight w:val="1719" w:hRule="atLeast"/>
        </w:trPr>
        <w:tc>
          <w:tcPr>
            <w:tcW w:w="2834" w:type="dxa"/>
            <w:tcBorders>
              <w:left w:val="nil"/>
              <w:bottom w:val="single" w:sz="2" w:space="0" w:color="57585B"/>
              <w:right w:val="single" w:sz="2" w:space="0" w:color="57585B"/>
            </w:tcBorders>
            <w:shd w:val="clear" w:color="auto" w:fill="F6F6F6"/>
          </w:tcPr>
          <w:p>
            <w:pPr>
              <w:pStyle w:val="TableParagraph"/>
              <w:spacing w:line="244" w:lineRule="auto" w:before="56"/>
              <w:ind w:left="340" w:right="382" w:hanging="284"/>
              <w:rPr>
                <w:sz w:val="18"/>
              </w:rPr>
            </w:pPr>
            <w:r>
              <w:rPr>
                <w:sz w:val="18"/>
              </w:rPr>
              <w:t>2.</w:t>
            </w:r>
            <w:r>
              <w:rPr>
                <w:spacing w:val="40"/>
                <w:sz w:val="18"/>
              </w:rPr>
              <w:t> </w:t>
            </w:r>
            <w:r>
              <w:rPr>
                <w:sz w:val="18"/>
              </w:rPr>
              <w:t>Do you agree with the implementation</w:t>
            </w:r>
            <w:r>
              <w:rPr>
                <w:spacing w:val="-15"/>
                <w:sz w:val="18"/>
              </w:rPr>
              <w:t> </w:t>
            </w:r>
            <w:r>
              <w:rPr>
                <w:sz w:val="18"/>
              </w:rPr>
              <w:t>approach?</w:t>
            </w:r>
          </w:p>
          <w:p>
            <w:pPr>
              <w:pStyle w:val="TableParagraph"/>
              <w:spacing w:line="242" w:lineRule="auto" w:before="59"/>
              <w:ind w:left="340" w:right="49"/>
              <w:rPr>
                <w:sz w:val="18"/>
              </w:rPr>
            </w:pPr>
            <w:r>
              <w:rPr>
                <w:sz w:val="18"/>
              </w:rPr>
              <w:t>Are you aware of any other clauses</w:t>
            </w:r>
            <w:r>
              <w:rPr>
                <w:spacing w:val="-7"/>
                <w:sz w:val="18"/>
              </w:rPr>
              <w:t> </w:t>
            </w:r>
            <w:r>
              <w:rPr>
                <w:sz w:val="18"/>
              </w:rPr>
              <w:t>in</w:t>
            </w:r>
            <w:r>
              <w:rPr>
                <w:spacing w:val="-8"/>
                <w:sz w:val="18"/>
              </w:rPr>
              <w:t> </w:t>
            </w:r>
            <w:r>
              <w:rPr>
                <w:sz w:val="18"/>
              </w:rPr>
              <w:t>the</w:t>
            </w:r>
            <w:r>
              <w:rPr>
                <w:spacing w:val="-7"/>
                <w:sz w:val="18"/>
              </w:rPr>
              <w:t> </w:t>
            </w:r>
            <w:r>
              <w:rPr>
                <w:sz w:val="18"/>
              </w:rPr>
              <w:t>NER</w:t>
            </w:r>
            <w:r>
              <w:rPr>
                <w:spacing w:val="-7"/>
                <w:sz w:val="18"/>
              </w:rPr>
              <w:t> </w:t>
            </w:r>
            <w:r>
              <w:rPr>
                <w:sz w:val="18"/>
              </w:rPr>
              <w:t>that</w:t>
            </w:r>
            <w:r>
              <w:rPr>
                <w:spacing w:val="-9"/>
                <w:sz w:val="18"/>
              </w:rPr>
              <w:t> </w:t>
            </w:r>
            <w:r>
              <w:rPr>
                <w:sz w:val="18"/>
              </w:rPr>
              <w:t>should be amended to completely remove the Information Guidelines from the Rules?</w:t>
            </w:r>
          </w:p>
        </w:tc>
        <w:tc>
          <w:tcPr>
            <w:tcW w:w="5085" w:type="dxa"/>
            <w:tcBorders>
              <w:left w:val="single" w:sz="2" w:space="0" w:color="57585B"/>
              <w:bottom w:val="single" w:sz="2" w:space="0" w:color="57585B"/>
              <w:right w:val="nil"/>
            </w:tcBorders>
          </w:tcPr>
          <w:p>
            <w:pPr>
              <w:pStyle w:val="TableParagraph"/>
              <w:spacing w:before="0"/>
              <w:ind w:left="0"/>
              <w:rPr>
                <w:rFonts w:ascii="Times New Roman"/>
                <w:sz w:val="18"/>
              </w:rPr>
            </w:pPr>
          </w:p>
        </w:tc>
      </w:tr>
    </w:tbl>
    <w:p>
      <w:pPr>
        <w:spacing w:after="0"/>
        <w:rPr>
          <w:rFonts w:ascii="Times New Roman"/>
          <w:sz w:val="18"/>
        </w:rPr>
        <w:sectPr>
          <w:footerReference w:type="default" r:id="rId5"/>
          <w:type w:val="continuous"/>
          <w:pgSz w:w="11910" w:h="16850"/>
          <w:pgMar w:header="0" w:footer="537" w:top="880" w:bottom="720" w:left="1020" w:right="1320"/>
          <w:pgNumType w:start="1"/>
        </w:sectPr>
      </w:pPr>
    </w:p>
    <w:p>
      <w:pPr>
        <w:spacing w:line="256" w:lineRule="auto" w:before="96"/>
        <w:ind w:left="117" w:right="38" w:firstLine="0"/>
        <w:jc w:val="left"/>
        <w:rPr>
          <w:sz w:val="14"/>
        </w:rPr>
      </w:pPr>
      <w:r>
        <w:rPr>
          <w:color w:val="57585B"/>
          <w:sz w:val="14"/>
        </w:rPr>
        <w:t>Australian</w:t>
      </w:r>
      <w:r>
        <w:rPr>
          <w:color w:val="57585B"/>
          <w:spacing w:val="-1"/>
          <w:sz w:val="14"/>
        </w:rPr>
        <w:t> </w:t>
      </w:r>
      <w:r>
        <w:rPr>
          <w:color w:val="57585B"/>
          <w:sz w:val="14"/>
        </w:rPr>
        <w:t>Energy Market</w:t>
      </w:r>
      <w:r>
        <w:rPr>
          <w:color w:val="57585B"/>
          <w:spacing w:val="-11"/>
          <w:sz w:val="14"/>
        </w:rPr>
        <w:t> </w:t>
      </w:r>
      <w:r>
        <w:rPr>
          <w:color w:val="57585B"/>
          <w:sz w:val="14"/>
        </w:rPr>
        <w:t>Commission</w:t>
      </w:r>
    </w:p>
    <w:p>
      <w:pPr>
        <w:spacing w:before="88"/>
        <w:ind w:left="117" w:right="0" w:firstLine="0"/>
        <w:jc w:val="left"/>
        <w:rPr>
          <w:b/>
          <w:sz w:val="14"/>
        </w:rPr>
      </w:pPr>
      <w:r>
        <w:rPr/>
        <w:br w:type="column"/>
      </w:r>
      <w:r>
        <w:rPr>
          <w:b/>
          <w:color w:val="57585B"/>
          <w:spacing w:val="-2"/>
          <w:sz w:val="14"/>
        </w:rPr>
        <w:t>Stakeholder</w:t>
      </w:r>
      <w:r>
        <w:rPr>
          <w:b/>
          <w:color w:val="57585B"/>
          <w:spacing w:val="11"/>
          <w:sz w:val="14"/>
        </w:rPr>
        <w:t> </w:t>
      </w:r>
      <w:r>
        <w:rPr>
          <w:b/>
          <w:color w:val="57585B"/>
          <w:spacing w:val="-2"/>
          <w:sz w:val="14"/>
        </w:rPr>
        <w:t>feedback</w:t>
      </w:r>
    </w:p>
    <w:p>
      <w:pPr>
        <w:spacing w:before="11"/>
        <w:ind w:left="117" w:right="0" w:firstLine="0"/>
        <w:jc w:val="left"/>
        <w:rPr>
          <w:sz w:val="14"/>
        </w:rPr>
      </w:pPr>
      <w:r>
        <w:rPr/>
        <mc:AlternateContent>
          <mc:Choice Requires="wps">
            <w:drawing>
              <wp:anchor distT="0" distB="0" distL="0" distR="0" allowOverlap="1" layoutInCell="1" locked="0" behindDoc="0" simplePos="0" relativeHeight="15729152">
                <wp:simplePos x="0" y="0"/>
                <wp:positionH relativeFrom="page">
                  <wp:posOffset>1620011</wp:posOffset>
                </wp:positionH>
                <wp:positionV relativeFrom="paragraph">
                  <wp:posOffset>-113909</wp:posOffset>
                </wp:positionV>
                <wp:extent cx="18415" cy="4330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8415" cy="433070"/>
                        </a:xfrm>
                        <a:custGeom>
                          <a:avLst/>
                          <a:gdLst/>
                          <a:ahLst/>
                          <a:cxnLst/>
                          <a:rect l="l" t="t" r="r" b="b"/>
                          <a:pathLst>
                            <a:path w="18415" h="433070">
                              <a:moveTo>
                                <a:pt x="18287" y="0"/>
                              </a:moveTo>
                              <a:lnTo>
                                <a:pt x="0" y="0"/>
                              </a:lnTo>
                              <a:lnTo>
                                <a:pt x="0" y="432816"/>
                              </a:lnTo>
                              <a:lnTo>
                                <a:pt x="18287" y="432816"/>
                              </a:lnTo>
                              <a:lnTo>
                                <a:pt x="18287" y="0"/>
                              </a:lnTo>
                              <a:close/>
                            </a:path>
                          </a:pathLst>
                        </a:custGeom>
                        <a:solidFill>
                          <a:srgbClr val="00A8E4"/>
                        </a:solidFill>
                      </wps:spPr>
                      <wps:bodyPr wrap="square" lIns="0" tIns="0" rIns="0" bIns="0" rtlCol="0">
                        <a:prstTxWarp prst="textNoShape">
                          <a:avLst/>
                        </a:prstTxWarp>
                        <a:noAutofit/>
                      </wps:bodyPr>
                    </wps:wsp>
                  </a:graphicData>
                </a:graphic>
              </wp:anchor>
            </w:drawing>
          </mc:Choice>
          <mc:Fallback>
            <w:pict>
              <v:rect style="position:absolute;margin-left:127.559998pt;margin-top:-8.969219pt;width:1.44pt;height:34.08pt;mso-position-horizontal-relative:page;mso-position-vertical-relative:paragraph;z-index:15729152" id="docshape2" filled="true" fillcolor="#00a8e4" stroked="false">
                <v:fill type="solid"/>
                <w10:wrap type="none"/>
              </v:rect>
            </w:pict>
          </mc:Fallback>
        </mc:AlternateContent>
      </w:r>
      <w:r>
        <w:rPr>
          <w:color w:val="57585B"/>
          <w:sz w:val="14"/>
        </w:rPr>
        <w:t>February</w:t>
      </w:r>
      <w:r>
        <w:rPr>
          <w:color w:val="57585B"/>
          <w:spacing w:val="-9"/>
          <w:sz w:val="14"/>
        </w:rPr>
        <w:t> </w:t>
      </w:r>
      <w:r>
        <w:rPr>
          <w:color w:val="57585B"/>
          <w:spacing w:val="-4"/>
          <w:sz w:val="14"/>
        </w:rPr>
        <w:t>2025</w:t>
      </w:r>
    </w:p>
    <w:p>
      <w:pPr>
        <w:spacing w:after="0"/>
        <w:jc w:val="left"/>
        <w:rPr>
          <w:sz w:val="14"/>
        </w:rPr>
        <w:sectPr>
          <w:pgSz w:w="11910" w:h="16850"/>
          <w:pgMar w:header="0" w:footer="537" w:top="800" w:bottom="720" w:left="1020" w:right="1320"/>
          <w:cols w:num="2" w:equalWidth="0">
            <w:col w:w="1361" w:space="168"/>
            <w:col w:w="804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7"/>
        <w:rPr>
          <w:sz w:val="20"/>
        </w:rPr>
      </w:pPr>
    </w:p>
    <w:tbl>
      <w:tblPr>
        <w:tblW w:w="0" w:type="auto"/>
        <w:jc w:val="left"/>
        <w:tblInd w:w="1538" w:type="dxa"/>
        <w:tblBorders>
          <w:top w:val="single" w:sz="18" w:space="0" w:color="00A8E4"/>
          <w:left w:val="single" w:sz="18" w:space="0" w:color="00A8E4"/>
          <w:bottom w:val="single" w:sz="18" w:space="0" w:color="00A8E4"/>
          <w:right w:val="single" w:sz="18" w:space="0" w:color="00A8E4"/>
          <w:insideH w:val="single" w:sz="18" w:space="0" w:color="00A8E4"/>
          <w:insideV w:val="single" w:sz="18" w:space="0" w:color="00A8E4"/>
        </w:tblBorders>
        <w:tblLayout w:type="fixed"/>
        <w:tblCellMar>
          <w:top w:w="0" w:type="dxa"/>
          <w:left w:w="0" w:type="dxa"/>
          <w:bottom w:w="0" w:type="dxa"/>
          <w:right w:w="0" w:type="dxa"/>
        </w:tblCellMar>
        <w:tblLook w:val="01E0"/>
      </w:tblPr>
      <w:tblGrid>
        <w:gridCol w:w="2834"/>
        <w:gridCol w:w="5085"/>
      </w:tblGrid>
      <w:tr>
        <w:trPr>
          <w:trHeight w:val="721" w:hRule="atLeast"/>
        </w:trPr>
        <w:tc>
          <w:tcPr>
            <w:tcW w:w="2834" w:type="dxa"/>
            <w:tcBorders>
              <w:left w:val="nil"/>
              <w:bottom w:val="single" w:sz="2" w:space="0" w:color="57585B"/>
              <w:right w:val="single" w:sz="2" w:space="0" w:color="57585B"/>
            </w:tcBorders>
            <w:shd w:val="clear" w:color="auto" w:fill="F6F6F6"/>
          </w:tcPr>
          <w:p>
            <w:pPr>
              <w:pStyle w:val="TableParagraph"/>
              <w:spacing w:line="242" w:lineRule="auto" w:before="0"/>
              <w:ind w:left="340" w:right="49"/>
              <w:rPr>
                <w:sz w:val="18"/>
              </w:rPr>
            </w:pPr>
            <w:r>
              <w:rPr>
                <w:sz w:val="18"/>
              </w:rPr>
              <w:t>Do you agree with the proposed</w:t>
            </w:r>
            <w:r>
              <w:rPr>
                <w:spacing w:val="-15"/>
                <w:sz w:val="18"/>
              </w:rPr>
              <w:t> </w:t>
            </w:r>
            <w:r>
              <w:rPr>
                <w:sz w:val="18"/>
              </w:rPr>
              <w:t>commencement </w:t>
            </w:r>
            <w:r>
              <w:rPr>
                <w:spacing w:val="-2"/>
                <w:sz w:val="18"/>
              </w:rPr>
              <w:t>date?</w:t>
            </w:r>
          </w:p>
        </w:tc>
        <w:tc>
          <w:tcPr>
            <w:tcW w:w="5085" w:type="dxa"/>
            <w:tcBorders>
              <w:left w:val="single" w:sz="2" w:space="0" w:color="57585B"/>
              <w:bottom w:val="single" w:sz="2" w:space="0" w:color="57585B"/>
              <w:right w:val="nil"/>
            </w:tcBorders>
          </w:tcPr>
          <w:p>
            <w:pPr>
              <w:pStyle w:val="TableParagraph"/>
              <w:spacing w:before="0"/>
              <w:ind w:left="0"/>
              <w:rPr>
                <w:rFonts w:ascii="Times New Roman"/>
                <w:sz w:val="16"/>
              </w:rPr>
            </w:pPr>
          </w:p>
        </w:tc>
      </w:tr>
    </w:tbl>
    <w:p>
      <w:pPr>
        <w:pStyle w:val="BodyText"/>
        <w:spacing w:before="34"/>
        <w:rPr>
          <w:sz w:val="22"/>
        </w:rPr>
      </w:pPr>
    </w:p>
    <w:p>
      <w:pPr>
        <w:spacing w:before="0"/>
        <w:ind w:left="1531" w:right="0" w:firstLine="0"/>
        <w:jc w:val="left"/>
        <w:rPr>
          <w:sz w:val="22"/>
        </w:rPr>
      </w:pPr>
      <w:r>
        <w:rPr>
          <w:b/>
          <w:color w:val="00A8E4"/>
          <w:sz w:val="22"/>
        </w:rPr>
        <w:t>CHAPTER</w:t>
      </w:r>
      <w:r>
        <w:rPr>
          <w:b/>
          <w:color w:val="00A8E4"/>
          <w:spacing w:val="-3"/>
          <w:sz w:val="22"/>
        </w:rPr>
        <w:t> </w:t>
      </w:r>
      <w:r>
        <w:rPr>
          <w:b/>
          <w:color w:val="00A8E4"/>
          <w:sz w:val="22"/>
        </w:rPr>
        <w:t>4</w:t>
      </w:r>
      <w:r>
        <w:rPr>
          <w:b/>
          <w:color w:val="00A8E4"/>
          <w:spacing w:val="1"/>
          <w:sz w:val="22"/>
        </w:rPr>
        <w:t> </w:t>
      </w:r>
      <w:r>
        <w:rPr>
          <w:color w:val="00A8E4"/>
          <w:sz w:val="22"/>
        </w:rPr>
        <w:t>–</w:t>
      </w:r>
      <w:r>
        <w:rPr>
          <w:color w:val="00A8E4"/>
          <w:spacing w:val="-3"/>
          <w:sz w:val="22"/>
        </w:rPr>
        <w:t> </w:t>
      </w:r>
      <w:r>
        <w:rPr>
          <w:color w:val="00A8E4"/>
          <w:sz w:val="22"/>
        </w:rPr>
        <w:t>MAKING</w:t>
      </w:r>
      <w:r>
        <w:rPr>
          <w:color w:val="00A8E4"/>
          <w:spacing w:val="-3"/>
          <w:sz w:val="22"/>
        </w:rPr>
        <w:t> </w:t>
      </w:r>
      <w:r>
        <w:rPr>
          <w:color w:val="00A8E4"/>
          <w:sz w:val="22"/>
        </w:rPr>
        <w:t>OUR</w:t>
      </w:r>
      <w:r>
        <w:rPr>
          <w:color w:val="00A8E4"/>
          <w:spacing w:val="-2"/>
          <w:sz w:val="22"/>
        </w:rPr>
        <w:t> DECISION</w:t>
      </w:r>
    </w:p>
    <w:p>
      <w:pPr>
        <w:pStyle w:val="BodyText"/>
        <w:spacing w:before="2"/>
        <w:rPr>
          <w:sz w:val="8"/>
        </w:rPr>
      </w:pPr>
    </w:p>
    <w:tbl>
      <w:tblPr>
        <w:tblW w:w="0" w:type="auto"/>
        <w:jc w:val="left"/>
        <w:tblInd w:w="1538" w:type="dxa"/>
        <w:tblBorders>
          <w:top w:val="single" w:sz="18" w:space="0" w:color="00A8E4"/>
          <w:left w:val="single" w:sz="18" w:space="0" w:color="00A8E4"/>
          <w:bottom w:val="single" w:sz="18" w:space="0" w:color="00A8E4"/>
          <w:right w:val="single" w:sz="18" w:space="0" w:color="00A8E4"/>
          <w:insideH w:val="single" w:sz="18" w:space="0" w:color="00A8E4"/>
          <w:insideV w:val="single" w:sz="18" w:space="0" w:color="00A8E4"/>
        </w:tblBorders>
        <w:tblLayout w:type="fixed"/>
        <w:tblCellMar>
          <w:top w:w="0" w:type="dxa"/>
          <w:left w:w="0" w:type="dxa"/>
          <w:bottom w:w="0" w:type="dxa"/>
          <w:right w:w="0" w:type="dxa"/>
        </w:tblCellMar>
        <w:tblLook w:val="01E0"/>
      </w:tblPr>
      <w:tblGrid>
        <w:gridCol w:w="2834"/>
        <w:gridCol w:w="5085"/>
      </w:tblGrid>
      <w:tr>
        <w:trPr>
          <w:trHeight w:val="2281" w:hRule="atLeast"/>
        </w:trPr>
        <w:tc>
          <w:tcPr>
            <w:tcW w:w="2834" w:type="dxa"/>
            <w:tcBorders>
              <w:left w:val="nil"/>
              <w:bottom w:val="single" w:sz="2" w:space="0" w:color="57585B"/>
              <w:right w:val="single" w:sz="2" w:space="0" w:color="57585B"/>
            </w:tcBorders>
            <w:shd w:val="clear" w:color="auto" w:fill="F6F6F6"/>
          </w:tcPr>
          <w:p>
            <w:pPr>
              <w:pStyle w:val="TableParagraph"/>
              <w:spacing w:before="59"/>
              <w:ind w:left="57"/>
              <w:rPr>
                <w:sz w:val="18"/>
              </w:rPr>
            </w:pPr>
            <w:r>
              <w:rPr>
                <w:sz w:val="18"/>
              </w:rPr>
              <w:t>3.</w:t>
            </w:r>
            <w:r>
              <w:rPr>
                <w:spacing w:val="73"/>
                <w:sz w:val="18"/>
              </w:rPr>
              <w:t> </w:t>
            </w:r>
            <w:r>
              <w:rPr>
                <w:sz w:val="18"/>
              </w:rPr>
              <w:t>Assessment</w:t>
            </w:r>
            <w:r>
              <w:rPr>
                <w:spacing w:val="-2"/>
                <w:sz w:val="18"/>
              </w:rPr>
              <w:t> criteria</w:t>
            </w:r>
          </w:p>
          <w:p>
            <w:pPr>
              <w:pStyle w:val="TableParagraph"/>
              <w:spacing w:line="244" w:lineRule="auto" w:before="61"/>
              <w:ind w:left="340" w:right="110"/>
              <w:rPr>
                <w:sz w:val="18"/>
              </w:rPr>
            </w:pPr>
            <w:r>
              <w:rPr>
                <w:sz w:val="18"/>
              </w:rPr>
              <w:t>Is</w:t>
            </w:r>
            <w:r>
              <w:rPr>
                <w:spacing w:val="-12"/>
                <w:sz w:val="18"/>
              </w:rPr>
              <w:t> </w:t>
            </w:r>
            <w:r>
              <w:rPr>
                <w:sz w:val="18"/>
              </w:rPr>
              <w:t>the</w:t>
            </w:r>
            <w:r>
              <w:rPr>
                <w:spacing w:val="-12"/>
                <w:sz w:val="18"/>
              </w:rPr>
              <w:t> </w:t>
            </w:r>
            <w:r>
              <w:rPr>
                <w:sz w:val="18"/>
              </w:rPr>
              <w:t>assessment</w:t>
            </w:r>
            <w:r>
              <w:rPr>
                <w:spacing w:val="-13"/>
                <w:sz w:val="18"/>
              </w:rPr>
              <w:t> </w:t>
            </w:r>
            <w:r>
              <w:rPr>
                <w:sz w:val="18"/>
              </w:rPr>
              <w:t>framework appropriate for considering the proposed rule change?</w:t>
            </w:r>
          </w:p>
          <w:p>
            <w:pPr>
              <w:pStyle w:val="TableParagraph"/>
              <w:spacing w:line="244" w:lineRule="auto" w:before="55"/>
              <w:ind w:left="340" w:right="49"/>
              <w:rPr>
                <w:sz w:val="18"/>
              </w:rPr>
            </w:pPr>
            <w:r>
              <w:rPr>
                <w:sz w:val="18"/>
              </w:rPr>
              <w:t>Are there other relevant considerations</w:t>
            </w:r>
            <w:r>
              <w:rPr>
                <w:spacing w:val="-12"/>
                <w:sz w:val="18"/>
              </w:rPr>
              <w:t> </w:t>
            </w:r>
            <w:r>
              <w:rPr>
                <w:sz w:val="18"/>
              </w:rPr>
              <w:t>that</w:t>
            </w:r>
            <w:r>
              <w:rPr>
                <w:spacing w:val="-14"/>
                <w:sz w:val="18"/>
              </w:rPr>
              <w:t> </w:t>
            </w:r>
            <w:r>
              <w:rPr>
                <w:sz w:val="18"/>
              </w:rPr>
              <w:t>should</w:t>
            </w:r>
            <w:r>
              <w:rPr>
                <w:spacing w:val="-14"/>
                <w:sz w:val="18"/>
              </w:rPr>
              <w:t> </w:t>
            </w:r>
            <w:r>
              <w:rPr>
                <w:sz w:val="18"/>
              </w:rPr>
              <w:t>be included in assessing the proposed rule change?</w:t>
            </w:r>
          </w:p>
        </w:tc>
        <w:tc>
          <w:tcPr>
            <w:tcW w:w="5085" w:type="dxa"/>
            <w:tcBorders>
              <w:left w:val="single" w:sz="2" w:space="0" w:color="57585B"/>
              <w:bottom w:val="single" w:sz="2" w:space="0" w:color="57585B"/>
              <w:right w:val="nil"/>
            </w:tcBorders>
          </w:tcPr>
          <w:p>
            <w:pPr>
              <w:pStyle w:val="TableParagraph"/>
              <w:spacing w:before="0"/>
              <w:ind w:left="0"/>
              <w:rPr>
                <w:rFonts w:ascii="Times New Roman"/>
                <w:sz w:val="16"/>
              </w:rPr>
            </w:pPr>
          </w:p>
        </w:tc>
      </w:tr>
    </w:tbl>
    <w:p>
      <w:pPr>
        <w:pStyle w:val="BodyText"/>
        <w:rPr>
          <w:sz w:val="22"/>
        </w:rPr>
      </w:pPr>
    </w:p>
    <w:p>
      <w:pPr>
        <w:pStyle w:val="BodyText"/>
        <w:spacing w:before="9"/>
        <w:rPr>
          <w:sz w:val="22"/>
        </w:rPr>
      </w:pPr>
    </w:p>
    <w:p>
      <w:pPr>
        <w:spacing w:before="0"/>
        <w:ind w:left="1531" w:right="0" w:firstLine="0"/>
        <w:jc w:val="left"/>
        <w:rPr>
          <w:b/>
          <w:sz w:val="22"/>
        </w:rPr>
      </w:pPr>
      <w:r>
        <w:rPr>
          <w:b/>
          <w:color w:val="00A8E4"/>
          <w:sz w:val="22"/>
        </w:rPr>
        <w:t>OTHER</w:t>
      </w:r>
      <w:r>
        <w:rPr>
          <w:b/>
          <w:color w:val="00A8E4"/>
          <w:spacing w:val="-2"/>
          <w:sz w:val="22"/>
        </w:rPr>
        <w:t> COMMENTS</w:t>
      </w:r>
    </w:p>
    <w:p>
      <w:pPr>
        <w:pStyle w:val="BodyText"/>
        <w:spacing w:before="4"/>
        <w:rPr>
          <w:b/>
          <w:sz w:val="8"/>
        </w:rPr>
      </w:pPr>
    </w:p>
    <w:tbl>
      <w:tblPr>
        <w:tblW w:w="0" w:type="auto"/>
        <w:jc w:val="left"/>
        <w:tblInd w:w="1538" w:type="dxa"/>
        <w:tblBorders>
          <w:top w:val="single" w:sz="18" w:space="0" w:color="00A8E4"/>
          <w:left w:val="single" w:sz="18" w:space="0" w:color="00A8E4"/>
          <w:bottom w:val="single" w:sz="18" w:space="0" w:color="00A8E4"/>
          <w:right w:val="single" w:sz="18" w:space="0" w:color="00A8E4"/>
          <w:insideH w:val="single" w:sz="18" w:space="0" w:color="00A8E4"/>
          <w:insideV w:val="single" w:sz="18" w:space="0" w:color="00A8E4"/>
        </w:tblBorders>
        <w:tblLayout w:type="fixed"/>
        <w:tblCellMar>
          <w:top w:w="0" w:type="dxa"/>
          <w:left w:w="0" w:type="dxa"/>
          <w:bottom w:w="0" w:type="dxa"/>
          <w:right w:w="0" w:type="dxa"/>
        </w:tblCellMar>
        <w:tblLook w:val="01E0"/>
      </w:tblPr>
      <w:tblGrid>
        <w:gridCol w:w="2834"/>
        <w:gridCol w:w="5085"/>
      </w:tblGrid>
      <w:tr>
        <w:trPr>
          <w:trHeight w:val="560" w:hRule="atLeast"/>
        </w:trPr>
        <w:tc>
          <w:tcPr>
            <w:tcW w:w="2834" w:type="dxa"/>
            <w:tcBorders>
              <w:left w:val="nil"/>
              <w:bottom w:val="single" w:sz="2" w:space="0" w:color="57585B"/>
              <w:right w:val="single" w:sz="2" w:space="0" w:color="57585B"/>
            </w:tcBorders>
            <w:shd w:val="clear" w:color="auto" w:fill="F6F6F6"/>
          </w:tcPr>
          <w:p>
            <w:pPr>
              <w:pStyle w:val="TableParagraph"/>
              <w:spacing w:line="244" w:lineRule="auto" w:before="56"/>
              <w:ind w:left="340" w:right="382" w:hanging="284"/>
              <w:rPr>
                <w:sz w:val="18"/>
              </w:rPr>
            </w:pPr>
            <w:r>
              <w:rPr>
                <w:sz w:val="18"/>
              </w:rPr>
              <w:t>4.</w:t>
            </w:r>
            <w:r>
              <w:rPr>
                <w:spacing w:val="40"/>
                <w:sz w:val="18"/>
              </w:rPr>
              <w:t> </w:t>
            </w:r>
            <w:r>
              <w:rPr>
                <w:sz w:val="18"/>
              </w:rPr>
              <w:t>Information</w:t>
            </w:r>
            <w:r>
              <w:rPr>
                <w:spacing w:val="-9"/>
                <w:sz w:val="18"/>
              </w:rPr>
              <w:t> </w:t>
            </w:r>
            <w:r>
              <w:rPr>
                <w:sz w:val="18"/>
              </w:rPr>
              <w:t>on</w:t>
            </w:r>
            <w:r>
              <w:rPr>
                <w:spacing w:val="-9"/>
                <w:sz w:val="18"/>
              </w:rPr>
              <w:t> </w:t>
            </w:r>
            <w:r>
              <w:rPr>
                <w:sz w:val="18"/>
              </w:rPr>
              <w:t>additional </w:t>
            </w:r>
            <w:r>
              <w:rPr>
                <w:spacing w:val="-2"/>
                <w:sz w:val="18"/>
              </w:rPr>
              <w:t>issues</w:t>
            </w:r>
          </w:p>
        </w:tc>
        <w:tc>
          <w:tcPr>
            <w:tcW w:w="5085" w:type="dxa"/>
            <w:tcBorders>
              <w:left w:val="single" w:sz="2" w:space="0" w:color="57585B"/>
              <w:bottom w:val="single" w:sz="2" w:space="0" w:color="57585B"/>
              <w:right w:val="nil"/>
            </w:tcBorders>
          </w:tcPr>
          <w:p>
            <w:pPr>
              <w:pStyle w:val="TableParagraph"/>
              <w:spacing w:before="0"/>
              <w:ind w:left="0"/>
              <w:rPr>
                <w:rFonts w:ascii="Times New Roman"/>
                <w:sz w:val="16"/>
              </w:rPr>
            </w:pPr>
          </w:p>
        </w:tc>
      </w:tr>
    </w:tbl>
    <w:sectPr>
      <w:type w:val="continuous"/>
      <w:pgSz w:w="11910" w:h="16850"/>
      <w:pgMar w:header="0" w:footer="537" w:top="880" w:bottom="720" w:left="10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1040">
              <wp:simplePos x="0" y="0"/>
              <wp:positionH relativeFrom="page">
                <wp:posOffset>6505447</wp:posOffset>
              </wp:positionH>
              <wp:positionV relativeFrom="page">
                <wp:posOffset>10213296</wp:posOffset>
              </wp:positionV>
              <wp:extent cx="202565" cy="1327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2565" cy="132715"/>
                      </a:xfrm>
                      <a:prstGeom prst="rect">
                        <a:avLst/>
                      </a:prstGeom>
                    </wps:spPr>
                    <wps:txbx>
                      <w:txbxContent>
                        <w:p>
                          <w:pPr>
                            <w:spacing w:before="19"/>
                            <w:ind w:left="20" w:right="0" w:firstLine="0"/>
                            <w:jc w:val="left"/>
                            <w:rPr>
                              <w:b/>
                              <w:sz w:val="14"/>
                            </w:rPr>
                          </w:pPr>
                          <w:r>
                            <w:rPr>
                              <w:b/>
                              <w:color w:val="00A8E4"/>
                              <w:sz w:val="14"/>
                            </w:rPr>
                            <w:t>|</w:t>
                          </w:r>
                          <w:r>
                            <w:rPr>
                              <w:b/>
                              <w:color w:val="00A8E4"/>
                              <w:spacing w:val="-2"/>
                              <w:sz w:val="14"/>
                            </w:rPr>
                            <w:t> </w:t>
                          </w:r>
                          <w:r>
                            <w:rPr>
                              <w:b/>
                              <w:color w:val="57585B"/>
                              <w:spacing w:val="-10"/>
                              <w:sz w:val="14"/>
                            </w:rPr>
                            <w:fldChar w:fldCharType="begin"/>
                          </w:r>
                          <w:r>
                            <w:rPr>
                              <w:b/>
                              <w:color w:val="57585B"/>
                              <w:spacing w:val="-10"/>
                              <w:sz w:val="14"/>
                            </w:rPr>
                            <w:instrText> PAGE </w:instrText>
                          </w:r>
                          <w:r>
                            <w:rPr>
                              <w:b/>
                              <w:color w:val="57585B"/>
                              <w:spacing w:val="-10"/>
                              <w:sz w:val="14"/>
                            </w:rPr>
                            <w:fldChar w:fldCharType="separate"/>
                          </w:r>
                          <w:r>
                            <w:rPr>
                              <w:b/>
                              <w:color w:val="57585B"/>
                              <w:spacing w:val="-10"/>
                              <w:sz w:val="14"/>
                            </w:rPr>
                            <w:t>1</w:t>
                          </w:r>
                          <w:r>
                            <w:rPr>
                              <w:b/>
                              <w:color w:val="57585B"/>
                              <w:spacing w:val="-10"/>
                              <w:sz w:val="1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2.23999pt;margin-top:804.196594pt;width:15.95pt;height:10.45pt;mso-position-horizontal-relative:page;mso-position-vertical-relative:page;z-index:-15805440" type="#_x0000_t202" id="docshape1" filled="false" stroked="false">
              <v:textbox inset="0,0,0,0">
                <w:txbxContent>
                  <w:p>
                    <w:pPr>
                      <w:spacing w:before="19"/>
                      <w:ind w:left="20" w:right="0" w:firstLine="0"/>
                      <w:jc w:val="left"/>
                      <w:rPr>
                        <w:b/>
                        <w:sz w:val="14"/>
                      </w:rPr>
                    </w:pPr>
                    <w:r>
                      <w:rPr>
                        <w:b/>
                        <w:color w:val="00A8E4"/>
                        <w:sz w:val="14"/>
                      </w:rPr>
                      <w:t>|</w:t>
                    </w:r>
                    <w:r>
                      <w:rPr>
                        <w:b/>
                        <w:color w:val="00A8E4"/>
                        <w:spacing w:val="-2"/>
                        <w:sz w:val="14"/>
                      </w:rPr>
                      <w:t> </w:t>
                    </w:r>
                    <w:r>
                      <w:rPr>
                        <w:b/>
                        <w:color w:val="57585B"/>
                        <w:spacing w:val="-10"/>
                        <w:sz w:val="14"/>
                      </w:rPr>
                      <w:fldChar w:fldCharType="begin"/>
                    </w:r>
                    <w:r>
                      <w:rPr>
                        <w:b/>
                        <w:color w:val="57585B"/>
                        <w:spacing w:val="-10"/>
                        <w:sz w:val="14"/>
                      </w:rPr>
                      <w:instrText> PAGE </w:instrText>
                    </w:r>
                    <w:r>
                      <w:rPr>
                        <w:b/>
                        <w:color w:val="57585B"/>
                        <w:spacing w:val="-10"/>
                        <w:sz w:val="14"/>
                      </w:rPr>
                      <w:fldChar w:fldCharType="separate"/>
                    </w:r>
                    <w:r>
                      <w:rPr>
                        <w:b/>
                        <w:color w:val="57585B"/>
                        <w:spacing w:val="-10"/>
                        <w:sz w:val="14"/>
                      </w:rPr>
                      <w:t>1</w:t>
                    </w:r>
                    <w:r>
                      <w:rPr>
                        <w:b/>
                        <w:color w:val="57585B"/>
                        <w:spacing w:val="-10"/>
                        <w:sz w:val="14"/>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18"/>
      <w:szCs w:val="18"/>
      <w:lang w:val="en-US" w:eastAsia="en-US" w:bidi="ar-SA"/>
    </w:rPr>
  </w:style>
  <w:style w:styleId="Title" w:type="paragraph">
    <w:name w:val="Title"/>
    <w:basedOn w:val="Normal"/>
    <w:uiPriority w:val="1"/>
    <w:qFormat/>
    <w:pPr>
      <w:ind w:left="1531" w:right="293"/>
    </w:pPr>
    <w:rPr>
      <w:rFonts w:ascii="Tahoma" w:hAnsi="Tahoma" w:eastAsia="Tahoma" w:cs="Tahoma"/>
      <w:b/>
      <w:bCs/>
      <w:sz w:val="42"/>
      <w:szCs w:val="4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32"/>
      <w:ind w:left="7"/>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ScaleCrop>false</ScaleCrop>
  <LinksUpToDate>false</LinksUpToDate>
  <SharedDoc>false</SharedDoc>
  <HyperlinksChanged>false</HyperlinksChanged>
  <AppVersion>12.0000</AppVersion>
  <Template>Normal</Template>
  <TotalTime>0</TotalTime>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2025-02-04T03:37:49Z</dcterms:created>
  <dcterms:modified xsi:type="dcterms:W3CDTF">2025-02-04T03:37:49Z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0x0101009B8378425D36E7458CAAF170B006AD2E</vt:lpwstr>
  </property>
  <property fmtid="{D5CDD505-2E9C-101B-9397-08002B2CF9AE}" pid="3" name="Created">
    <vt:filetime>2025-02-04T00:00:00Z</vt:filetime>
  </property>
  <property fmtid="{D5CDD505-2E9C-101B-9397-08002B2CF9AE}" pid="4" name="Creator">
    <vt:lpwstr>Acrobat PDFMaker 24 for Word</vt:lpwstr>
  </property>
  <property fmtid="{D5CDD505-2E9C-101B-9397-08002B2CF9AE}" pid="5" name="GrammarlyDocumentId">
    <vt:lpwstr>3608ce38-1c43-46b7-ac55-16f9867534c2</vt:lpwstr>
  </property>
  <property fmtid="{D5CDD505-2E9C-101B-9397-08002B2CF9AE}" pid="6" name="LastSaved">
    <vt:filetime>2025-02-04T00:00:00Z</vt:filetime>
  </property>
  <property fmtid="{D5CDD505-2E9C-101B-9397-08002B2CF9AE}" pid="7" name="MediaServiceImageTags">
    <vt:lpwstr/>
  </property>
  <property fmtid="{D5CDD505-2E9C-101B-9397-08002B2CF9AE}" pid="8" name="Producer">
    <vt:lpwstr>Adobe PDF Library 24.5.96</vt:lpwstr>
  </property>
  <property fmtid="{D5CDD505-2E9C-101B-9397-08002B2CF9AE}" pid="9" name="SourceModified">
    <vt:lpwstr>D:20250204025623</vt:lpwstr>
  </property>
</Properties>
</file>