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51303" w14:textId="4407BCA0" w:rsidR="00CF2D94" w:rsidRPr="00CF2D94" w:rsidRDefault="00093EC0" w:rsidP="00627B0D">
      <w:pPr>
        <w:pStyle w:val="AEMCHEADERL1"/>
        <w:outlineLvl w:val="0"/>
      </w:pPr>
      <w:r>
        <w:t>GRC</w:t>
      </w:r>
      <w:r>
        <w:tab/>
        <w:t xml:space="preserve">0067 - COMPENSATION AND DISPUTE RESOLUTIONS FRAMEWORK </w:t>
      </w:r>
    </w:p>
    <w:p w14:paraId="066746E4" w14:textId="77777777" w:rsidR="00CF2D94" w:rsidRPr="00F73126" w:rsidRDefault="005E638A" w:rsidP="00627B0D">
      <w:pPr>
        <w:pStyle w:val="AEMCHeaderL2"/>
        <w:outlineLvl w:val="0"/>
        <w:rPr>
          <w:szCs w:val="36"/>
        </w:rPr>
      </w:pPr>
      <w:r>
        <w:t>stakeholder feedback template</w:t>
      </w:r>
    </w:p>
    <w:p w14:paraId="4317426A" w14:textId="77777777" w:rsidR="00DD38E0" w:rsidRDefault="008C6A18" w:rsidP="000C745C">
      <w:pPr>
        <w:pStyle w:val="AEMCBodyCopyIntroPara"/>
        <w:rPr>
          <w:rStyle w:val="Hyperlink"/>
        </w:rPr>
      </w:pPr>
      <w:r w:rsidRPr="008C6A18">
        <w:rPr>
          <w:rStyle w:val="Hyperlink"/>
        </w:rPr>
        <w:t xml:space="preserve">The template below has been developed to enable stakeholders to provide their feedback on the questions posed in </w:t>
      </w:r>
      <w:r w:rsidR="00C114E7">
        <w:rPr>
          <w:rStyle w:val="Hyperlink"/>
        </w:rPr>
        <w:t>the consultation</w:t>
      </w:r>
      <w:r w:rsidRPr="008C6A18">
        <w:rPr>
          <w:rStyle w:val="Hyperlink"/>
        </w:rPr>
        <w:t xml:space="preserve"> paper and any other issues that they would like to provide feedback on. The AEMC encourages stakeholders to use this template to assist it to consider the views expressed by stakeholders on each issue. Stakeholders should not feel obliged to answer each question, but rather address those issues of particular interest or concern. Further context for the questions can be found in the consultation paper.</w:t>
      </w:r>
    </w:p>
    <w:p w14:paraId="6E5BAF14" w14:textId="77777777" w:rsidR="008C6A18" w:rsidRPr="004E4060" w:rsidRDefault="008C6A18" w:rsidP="004E4060">
      <w:pPr>
        <w:pStyle w:val="AEMCHeaderL3"/>
        <w:rPr>
          <w:rStyle w:val="Hyperlink"/>
        </w:rPr>
      </w:pPr>
      <w:r w:rsidRPr="004E4060">
        <w:rPr>
          <w:rStyle w:val="Hyperlink"/>
        </w:rPr>
        <w:t>SUBMITTER DETAILS</w:t>
      </w:r>
    </w:p>
    <w:tbl>
      <w:tblPr>
        <w:tblStyle w:val="TableGrid"/>
        <w:tblW w:w="14984"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2951"/>
        <w:gridCol w:w="12033"/>
      </w:tblGrid>
      <w:tr w:rsidR="008C6A18" w:rsidRPr="00A85F9E" w14:paraId="5BE0CF8A" w14:textId="77777777" w:rsidTr="00093EC0">
        <w:trPr>
          <w:trHeight w:val="446"/>
        </w:trPr>
        <w:tc>
          <w:tcPr>
            <w:tcW w:w="2951" w:type="dxa"/>
          </w:tcPr>
          <w:p w14:paraId="4E58728C" w14:textId="77777777" w:rsidR="008C6A18" w:rsidRPr="00780BB3" w:rsidRDefault="000C745C" w:rsidP="000C745C">
            <w:pPr>
              <w:pStyle w:val="AEMCTableCopySubmitterDetails"/>
              <w:rPr>
                <w:rStyle w:val="Hyperlink"/>
                <w:b/>
              </w:rPr>
            </w:pPr>
            <w:r w:rsidRPr="00780BB3">
              <w:rPr>
                <w:rStyle w:val="Hyperlink"/>
                <w:b/>
              </w:rPr>
              <w:t>ORGANISATION:</w:t>
            </w:r>
          </w:p>
        </w:tc>
        <w:tc>
          <w:tcPr>
            <w:tcW w:w="12033" w:type="dxa"/>
          </w:tcPr>
          <w:p w14:paraId="322F4E6F" w14:textId="1F15DC45" w:rsidR="008C6A18" w:rsidRPr="00785222" w:rsidRDefault="008C6A18" w:rsidP="00785222">
            <w:pPr>
              <w:pStyle w:val="AEMCTableCopySubmitterDetails"/>
              <w:rPr>
                <w:rStyle w:val="Hyperlink"/>
              </w:rPr>
            </w:pPr>
          </w:p>
        </w:tc>
      </w:tr>
      <w:tr w:rsidR="008C6A18" w:rsidRPr="00A85F9E" w14:paraId="02F12F54" w14:textId="77777777" w:rsidTr="00093EC0">
        <w:trPr>
          <w:trHeight w:val="432"/>
        </w:trPr>
        <w:tc>
          <w:tcPr>
            <w:tcW w:w="2951" w:type="dxa"/>
          </w:tcPr>
          <w:p w14:paraId="5A86CB74" w14:textId="77777777" w:rsidR="008C6A18" w:rsidRPr="00780BB3" w:rsidRDefault="000C745C" w:rsidP="000C745C">
            <w:pPr>
              <w:pStyle w:val="AEMCTableCopySubmitterDetails"/>
              <w:rPr>
                <w:rStyle w:val="Hyperlink"/>
                <w:b/>
              </w:rPr>
            </w:pPr>
            <w:r w:rsidRPr="00780BB3">
              <w:rPr>
                <w:rStyle w:val="Hyperlink"/>
                <w:b/>
              </w:rPr>
              <w:t>CONTACT NAME:</w:t>
            </w:r>
          </w:p>
        </w:tc>
        <w:tc>
          <w:tcPr>
            <w:tcW w:w="12033" w:type="dxa"/>
          </w:tcPr>
          <w:p w14:paraId="003817AE" w14:textId="24B0072E" w:rsidR="008C6A18" w:rsidRPr="00785222" w:rsidRDefault="008C6A18" w:rsidP="00785222">
            <w:pPr>
              <w:pStyle w:val="AEMCTableCopySubmitterDetails"/>
              <w:rPr>
                <w:rStyle w:val="Hyperlink"/>
              </w:rPr>
            </w:pPr>
          </w:p>
        </w:tc>
      </w:tr>
      <w:tr w:rsidR="008C6A18" w:rsidRPr="00A85F9E" w14:paraId="25ACDD3F" w14:textId="77777777" w:rsidTr="00093EC0">
        <w:trPr>
          <w:trHeight w:val="446"/>
        </w:trPr>
        <w:tc>
          <w:tcPr>
            <w:tcW w:w="2951" w:type="dxa"/>
          </w:tcPr>
          <w:p w14:paraId="79B15712" w14:textId="77777777" w:rsidR="008C6A18" w:rsidRPr="00780BB3" w:rsidRDefault="000C745C" w:rsidP="000C745C">
            <w:pPr>
              <w:pStyle w:val="AEMCTableCopySubmitterDetails"/>
              <w:rPr>
                <w:rStyle w:val="Hyperlink"/>
                <w:b/>
              </w:rPr>
            </w:pPr>
            <w:r w:rsidRPr="00780BB3">
              <w:rPr>
                <w:rStyle w:val="Hyperlink"/>
                <w:b/>
              </w:rPr>
              <w:t>EMAIL:</w:t>
            </w:r>
          </w:p>
        </w:tc>
        <w:tc>
          <w:tcPr>
            <w:tcW w:w="12033" w:type="dxa"/>
          </w:tcPr>
          <w:p w14:paraId="2366468A" w14:textId="10102776" w:rsidR="008C6A18" w:rsidRPr="00785222" w:rsidRDefault="008C6A18" w:rsidP="00785222">
            <w:pPr>
              <w:pStyle w:val="AEMCTableCopySubmitterDetails"/>
              <w:rPr>
                <w:rStyle w:val="Hyperlink"/>
              </w:rPr>
            </w:pPr>
          </w:p>
        </w:tc>
      </w:tr>
      <w:tr w:rsidR="008C6A18" w:rsidRPr="00A85F9E" w14:paraId="5A942EA0" w14:textId="77777777" w:rsidTr="00093EC0">
        <w:trPr>
          <w:trHeight w:val="446"/>
        </w:trPr>
        <w:tc>
          <w:tcPr>
            <w:tcW w:w="2951" w:type="dxa"/>
          </w:tcPr>
          <w:p w14:paraId="73B08DCE" w14:textId="77777777" w:rsidR="008C6A18" w:rsidRPr="00780BB3" w:rsidRDefault="000C745C" w:rsidP="000C745C">
            <w:pPr>
              <w:pStyle w:val="AEMCTableCopySubmitterDetails"/>
              <w:rPr>
                <w:rStyle w:val="Hyperlink"/>
                <w:b/>
              </w:rPr>
            </w:pPr>
            <w:r w:rsidRPr="00780BB3">
              <w:rPr>
                <w:rStyle w:val="Hyperlink"/>
                <w:b/>
              </w:rPr>
              <w:t>PHONE:</w:t>
            </w:r>
          </w:p>
        </w:tc>
        <w:tc>
          <w:tcPr>
            <w:tcW w:w="12033" w:type="dxa"/>
          </w:tcPr>
          <w:p w14:paraId="573D0275" w14:textId="56C692BD" w:rsidR="008C6A18" w:rsidRPr="00785222" w:rsidRDefault="008C6A18" w:rsidP="00785222">
            <w:pPr>
              <w:pStyle w:val="AEMCTableCopySubmitterDetails"/>
              <w:rPr>
                <w:rStyle w:val="Hyperlink"/>
              </w:rPr>
            </w:pPr>
          </w:p>
        </w:tc>
      </w:tr>
      <w:tr w:rsidR="00C114E7" w:rsidRPr="00A85F9E" w14:paraId="727AFACB" w14:textId="77777777" w:rsidTr="00093EC0">
        <w:trPr>
          <w:trHeight w:val="446"/>
        </w:trPr>
        <w:tc>
          <w:tcPr>
            <w:tcW w:w="2951" w:type="dxa"/>
          </w:tcPr>
          <w:p w14:paraId="01CD8E17" w14:textId="77777777" w:rsidR="00C114E7" w:rsidRPr="00780BB3" w:rsidRDefault="00C114E7" w:rsidP="000C745C">
            <w:pPr>
              <w:pStyle w:val="AEMCTableCopySubmitterDetails"/>
              <w:rPr>
                <w:rStyle w:val="Hyperlink"/>
                <w:b/>
              </w:rPr>
            </w:pPr>
            <w:r>
              <w:rPr>
                <w:rStyle w:val="Hyperlink"/>
                <w:b/>
              </w:rPr>
              <w:t>DATE</w:t>
            </w:r>
          </w:p>
        </w:tc>
        <w:tc>
          <w:tcPr>
            <w:tcW w:w="12033" w:type="dxa"/>
          </w:tcPr>
          <w:p w14:paraId="45D0B34A" w14:textId="1AF83155" w:rsidR="00C114E7" w:rsidRPr="00785222" w:rsidRDefault="00C114E7" w:rsidP="00785222">
            <w:pPr>
              <w:pStyle w:val="AEMCTableCopySubmitterDetails"/>
              <w:rPr>
                <w:rStyle w:val="Hyperlink"/>
              </w:rPr>
            </w:pPr>
          </w:p>
        </w:tc>
      </w:tr>
    </w:tbl>
    <w:p w14:paraId="72F43794" w14:textId="77777777" w:rsidR="00C114E7" w:rsidRDefault="00C114E7" w:rsidP="00C114E7">
      <w:pPr>
        <w:pStyle w:val="AEMCHeaderL3"/>
        <w:rPr>
          <w:rStyle w:val="Hyperlink"/>
        </w:rPr>
      </w:pPr>
    </w:p>
    <w:p w14:paraId="1E051018" w14:textId="77777777" w:rsidR="00C114E7" w:rsidRPr="004E4060" w:rsidRDefault="00C114E7" w:rsidP="00C114E7">
      <w:pPr>
        <w:pStyle w:val="AEMCHeaderL3"/>
        <w:rPr>
          <w:rStyle w:val="Hyperlink"/>
        </w:rPr>
      </w:pPr>
      <w:r>
        <w:rPr>
          <w:rStyle w:val="Hyperlink"/>
        </w:rPr>
        <w:t>project</w:t>
      </w:r>
      <w:r w:rsidRPr="004E4060">
        <w:rPr>
          <w:rStyle w:val="Hyperlink"/>
        </w:rPr>
        <w:t xml:space="preserve"> DETAILS</w:t>
      </w:r>
    </w:p>
    <w:tbl>
      <w:tblPr>
        <w:tblStyle w:val="TableGrid"/>
        <w:tblW w:w="15299"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3013"/>
        <w:gridCol w:w="12286"/>
      </w:tblGrid>
      <w:tr w:rsidR="00C114E7" w:rsidRPr="00A85F9E" w14:paraId="7FFF2F03" w14:textId="77777777" w:rsidTr="00093EC0">
        <w:trPr>
          <w:trHeight w:val="1479"/>
        </w:trPr>
        <w:tc>
          <w:tcPr>
            <w:tcW w:w="3013" w:type="dxa"/>
          </w:tcPr>
          <w:p w14:paraId="43472EC7" w14:textId="11BF00AD" w:rsidR="00C114E7" w:rsidRPr="00780BB3" w:rsidRDefault="00C114E7">
            <w:pPr>
              <w:pStyle w:val="AEMCTableCopySubmitterDetails"/>
              <w:rPr>
                <w:rStyle w:val="Hyperlink"/>
                <w:b/>
              </w:rPr>
            </w:pPr>
            <w:r>
              <w:rPr>
                <w:rStyle w:val="Hyperlink"/>
                <w:b/>
              </w:rPr>
              <w:t>NAME OF RULE CHANGE</w:t>
            </w:r>
            <w:r w:rsidR="00B513DE">
              <w:rPr>
                <w:rStyle w:val="Hyperlink"/>
                <w:b/>
              </w:rPr>
              <w:t xml:space="preserve"> [OR REVIEW]</w:t>
            </w:r>
            <w:r>
              <w:rPr>
                <w:rStyle w:val="Hyperlink"/>
                <w:b/>
              </w:rPr>
              <w:t>:</w:t>
            </w:r>
          </w:p>
        </w:tc>
        <w:tc>
          <w:tcPr>
            <w:tcW w:w="12286" w:type="dxa"/>
          </w:tcPr>
          <w:p w14:paraId="1CDA5BC4" w14:textId="5ED84C37" w:rsidR="00C114E7" w:rsidRPr="00093EC0" w:rsidRDefault="00093EC0">
            <w:pPr>
              <w:pStyle w:val="AEMCTableCopySubmitterDetails"/>
              <w:rPr>
                <w:rStyle w:val="Hyperlink"/>
                <w:bCs/>
              </w:rPr>
            </w:pPr>
            <w:r w:rsidRPr="00093EC0">
              <w:rPr>
                <w:rStyle w:val="Hyperlink"/>
                <w:bCs/>
              </w:rPr>
              <w:t>Compensation and dispute resolutions framework</w:t>
            </w:r>
          </w:p>
        </w:tc>
      </w:tr>
      <w:tr w:rsidR="00C114E7" w:rsidRPr="00A85F9E" w14:paraId="5DF2982A" w14:textId="77777777" w:rsidTr="00093EC0">
        <w:trPr>
          <w:trHeight w:val="692"/>
        </w:trPr>
        <w:tc>
          <w:tcPr>
            <w:tcW w:w="3013" w:type="dxa"/>
          </w:tcPr>
          <w:p w14:paraId="7BBB8ADC" w14:textId="77777777" w:rsidR="00C114E7" w:rsidRPr="00780BB3" w:rsidRDefault="00C114E7">
            <w:pPr>
              <w:pStyle w:val="AEMCTableCopySubmitterDetails"/>
              <w:rPr>
                <w:rStyle w:val="Hyperlink"/>
                <w:b/>
              </w:rPr>
            </w:pPr>
            <w:r>
              <w:rPr>
                <w:rStyle w:val="Hyperlink"/>
                <w:b/>
              </w:rPr>
              <w:t>PROJECT CODE:</w:t>
            </w:r>
          </w:p>
        </w:tc>
        <w:tc>
          <w:tcPr>
            <w:tcW w:w="12286" w:type="dxa"/>
          </w:tcPr>
          <w:p w14:paraId="64CB1507" w14:textId="07F59F17" w:rsidR="00C114E7" w:rsidRPr="00785222" w:rsidRDefault="00093EC0">
            <w:pPr>
              <w:pStyle w:val="AEMCTableCopySubmitterDetails"/>
              <w:rPr>
                <w:rStyle w:val="Hyperlink"/>
              </w:rPr>
            </w:pPr>
            <w:r>
              <w:rPr>
                <w:rStyle w:val="Hyperlink"/>
              </w:rPr>
              <w:t>GRC0067</w:t>
            </w:r>
          </w:p>
        </w:tc>
      </w:tr>
      <w:tr w:rsidR="00C114E7" w:rsidRPr="00A85F9E" w14:paraId="363A9DEF" w14:textId="77777777" w:rsidTr="00093EC0">
        <w:trPr>
          <w:trHeight w:val="716"/>
        </w:trPr>
        <w:tc>
          <w:tcPr>
            <w:tcW w:w="3013" w:type="dxa"/>
          </w:tcPr>
          <w:p w14:paraId="3EC46F4E" w14:textId="324BC4F8" w:rsidR="00C114E7" w:rsidRPr="00780BB3" w:rsidRDefault="00C114E7">
            <w:pPr>
              <w:pStyle w:val="AEMCTableCopySubmitterDetails"/>
              <w:rPr>
                <w:rStyle w:val="Hyperlink"/>
                <w:b/>
              </w:rPr>
            </w:pPr>
            <w:r>
              <w:rPr>
                <w:rStyle w:val="Hyperlink"/>
                <w:b/>
              </w:rPr>
              <w:t>PROPONENT</w:t>
            </w:r>
            <w:r w:rsidR="00093EC0">
              <w:rPr>
                <w:rStyle w:val="Hyperlink"/>
                <w:b/>
              </w:rPr>
              <w:t>:</w:t>
            </w:r>
          </w:p>
        </w:tc>
        <w:tc>
          <w:tcPr>
            <w:tcW w:w="12286" w:type="dxa"/>
          </w:tcPr>
          <w:p w14:paraId="10EEDA55" w14:textId="7731E703" w:rsidR="00C114E7" w:rsidRPr="00785222" w:rsidRDefault="00093EC0">
            <w:pPr>
              <w:pStyle w:val="AEMCTableCopySubmitterDetails"/>
              <w:rPr>
                <w:rStyle w:val="Hyperlink"/>
              </w:rPr>
            </w:pPr>
            <w:r>
              <w:rPr>
                <w:rStyle w:val="Hyperlink"/>
              </w:rPr>
              <w:t>The Hon. Chris Bowen M.P on behalf of the Energy Ministers’ Sub-Group</w:t>
            </w:r>
          </w:p>
        </w:tc>
      </w:tr>
      <w:tr w:rsidR="00C114E7" w:rsidRPr="00A85F9E" w14:paraId="0694036C" w14:textId="77777777" w:rsidTr="00093EC0">
        <w:trPr>
          <w:trHeight w:val="1098"/>
        </w:trPr>
        <w:tc>
          <w:tcPr>
            <w:tcW w:w="3013" w:type="dxa"/>
          </w:tcPr>
          <w:p w14:paraId="01C9B65D" w14:textId="77777777" w:rsidR="00C114E7" w:rsidRPr="00780BB3" w:rsidRDefault="00C114E7">
            <w:pPr>
              <w:pStyle w:val="AEMCTableCopySubmitterDetails"/>
              <w:rPr>
                <w:rStyle w:val="Hyperlink"/>
                <w:b/>
              </w:rPr>
            </w:pPr>
            <w:r>
              <w:rPr>
                <w:rStyle w:val="Hyperlink"/>
                <w:b/>
              </w:rPr>
              <w:t>SUBMISSION DUE DATE:</w:t>
            </w:r>
          </w:p>
        </w:tc>
        <w:tc>
          <w:tcPr>
            <w:tcW w:w="12286" w:type="dxa"/>
          </w:tcPr>
          <w:p w14:paraId="3265CDC6" w14:textId="4DFFE329" w:rsidR="00C114E7" w:rsidRPr="00093EC0" w:rsidRDefault="00093EC0">
            <w:pPr>
              <w:pStyle w:val="AEMCTableCopySubmitterDetails"/>
              <w:rPr>
                <w:rStyle w:val="Hyperlink"/>
                <w:bCs/>
              </w:rPr>
            </w:pPr>
            <w:r w:rsidRPr="00093EC0">
              <w:rPr>
                <w:rStyle w:val="Hyperlink"/>
                <w:bCs/>
              </w:rPr>
              <w:t>20 July 2023</w:t>
            </w:r>
          </w:p>
        </w:tc>
      </w:tr>
    </w:tbl>
    <w:p w14:paraId="699A2411" w14:textId="0B436336" w:rsidR="00A85F9E" w:rsidRPr="008A4886" w:rsidRDefault="008A4886" w:rsidP="008A4886">
      <w:pPr>
        <w:pStyle w:val="AEMCHeaderL4"/>
        <w:rPr>
          <w:rStyle w:val="Hyperlink"/>
        </w:rPr>
      </w:pPr>
      <w:r w:rsidRPr="008A4886">
        <w:rPr>
          <w:rStyle w:val="Hyperlink"/>
          <w:b/>
        </w:rPr>
        <w:t xml:space="preserve">CHAPTER </w:t>
      </w:r>
      <w:r w:rsidR="00093EC0">
        <w:rPr>
          <w:rStyle w:val="Hyperlink"/>
          <w:b/>
        </w:rPr>
        <w:t>3</w:t>
      </w:r>
      <w:r w:rsidRPr="008A4886">
        <w:rPr>
          <w:rStyle w:val="Hyperlink"/>
        </w:rPr>
        <w:t xml:space="preserve"> –</w:t>
      </w:r>
      <w:r w:rsidR="00C114E7">
        <w:rPr>
          <w:rStyle w:val="Hyperlink"/>
        </w:rPr>
        <w:t xml:space="preserve"> </w:t>
      </w:r>
      <w:r w:rsidR="00093EC0">
        <w:rPr>
          <w:rStyle w:val="Hyperlink"/>
        </w:rPr>
        <w:t>The problem in the rule change request</w:t>
      </w:r>
    </w:p>
    <w:tbl>
      <w:tblPr>
        <w:tblStyle w:val="TableGrid"/>
        <w:tblW w:w="14857"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7697"/>
        <w:gridCol w:w="7160"/>
      </w:tblGrid>
      <w:tr w:rsidR="005876CF" w:rsidRPr="0000465F" w14:paraId="2A90CBA6" w14:textId="77777777" w:rsidTr="00093EC0">
        <w:trPr>
          <w:trHeight w:val="1297"/>
        </w:trPr>
        <w:tc>
          <w:tcPr>
            <w:tcW w:w="7697" w:type="dxa"/>
            <w:tcBorders>
              <w:top w:val="single" w:sz="18" w:space="0" w:color="00A8E5" w:themeColor="accent1"/>
              <w:right w:val="single" w:sz="2" w:space="0" w:color="58595B" w:themeColor="accent4"/>
            </w:tcBorders>
            <w:shd w:val="clear" w:color="auto" w:fill="F6F6F6"/>
          </w:tcPr>
          <w:p w14:paraId="2A4D6ED3" w14:textId="77777777" w:rsidR="00093EC0" w:rsidRPr="00093EC0" w:rsidRDefault="00093EC0" w:rsidP="00093EC0">
            <w:pPr>
              <w:pStyle w:val="ListParagraph"/>
              <w:numPr>
                <w:ilvl w:val="0"/>
                <w:numId w:val="12"/>
              </w:numPr>
              <w:autoSpaceDE w:val="0"/>
              <w:autoSpaceDN w:val="0"/>
              <w:adjustRightInd w:val="0"/>
              <w:spacing w:line="240" w:lineRule="auto"/>
              <w:rPr>
                <w:rFonts w:ascii="Tahoma" w:hAnsi="Tahoma" w:cs="Tahoma"/>
                <w:color w:val="272626"/>
                <w:sz w:val="22"/>
                <w:lang w:val="en-AU" w:bidi="th-TH"/>
              </w:rPr>
            </w:pPr>
            <w:r w:rsidRPr="00093EC0">
              <w:rPr>
                <w:rFonts w:ascii="Tahoma" w:hAnsi="Tahoma" w:cs="Tahoma"/>
                <w:color w:val="272626"/>
                <w:sz w:val="22"/>
                <w:lang w:val="en-AU" w:bidi="th-TH"/>
              </w:rPr>
              <w:t>WILL THE PROPOSED SOLUTION ADDRESS THE ISSUES RAISED</w:t>
            </w:r>
          </w:p>
          <w:p w14:paraId="77A15DC7" w14:textId="77777777" w:rsidR="00093EC0" w:rsidRPr="00093EC0" w:rsidRDefault="00093EC0" w:rsidP="00093EC0">
            <w:pPr>
              <w:pStyle w:val="ListParagraph"/>
              <w:autoSpaceDE w:val="0"/>
              <w:autoSpaceDN w:val="0"/>
              <w:adjustRightInd w:val="0"/>
              <w:spacing w:line="240" w:lineRule="auto"/>
              <w:rPr>
                <w:rFonts w:ascii="Tahoma" w:hAnsi="Tahoma" w:cs="Tahoma"/>
                <w:color w:val="272626"/>
                <w:sz w:val="22"/>
                <w:lang w:val="en-AU" w:bidi="th-TH"/>
              </w:rPr>
            </w:pPr>
            <w:r w:rsidRPr="00093EC0">
              <w:rPr>
                <w:rFonts w:ascii="Tahoma" w:hAnsi="Tahoma" w:cs="Tahoma"/>
                <w:color w:val="272626"/>
                <w:sz w:val="22"/>
                <w:lang w:val="en-AU" w:bidi="th-TH"/>
              </w:rPr>
              <w:t>BY ENERGY MINISTERS?</w:t>
            </w:r>
          </w:p>
          <w:p w14:paraId="5966869A" w14:textId="05FEB34A" w:rsidR="008A4886" w:rsidRPr="00093EC0" w:rsidRDefault="00093EC0" w:rsidP="00093EC0">
            <w:pPr>
              <w:pStyle w:val="ListParagraph"/>
              <w:autoSpaceDE w:val="0"/>
              <w:autoSpaceDN w:val="0"/>
              <w:adjustRightInd w:val="0"/>
              <w:spacing w:line="240" w:lineRule="auto"/>
              <w:rPr>
                <w:rStyle w:val="Hyperlink"/>
                <w:rFonts w:ascii="Tahoma" w:hAnsi="Tahoma" w:cs="Tahoma"/>
                <w:color w:val="474647"/>
                <w:sz w:val="20"/>
                <w:szCs w:val="20"/>
                <w:lang w:val="en-AU" w:bidi="th-TH"/>
              </w:rPr>
            </w:pPr>
            <w:r w:rsidRPr="00093EC0">
              <w:rPr>
                <w:rFonts w:ascii="Tahoma" w:hAnsi="Tahoma" w:cs="Tahoma"/>
                <w:color w:val="474647"/>
                <w:sz w:val="20"/>
                <w:szCs w:val="20"/>
                <w:lang w:val="en-AU" w:bidi="th-TH"/>
              </w:rPr>
              <w:t>Do you consider that the</w:t>
            </w:r>
            <w:r>
              <w:rPr>
                <w:rFonts w:ascii="Tahoma" w:hAnsi="Tahoma" w:cs="Tahoma"/>
                <w:color w:val="474647"/>
                <w:sz w:val="20"/>
                <w:szCs w:val="20"/>
                <w:lang w:val="en-AU" w:bidi="th-TH"/>
              </w:rPr>
              <w:t xml:space="preserve"> </w:t>
            </w:r>
            <w:r w:rsidRPr="00093EC0">
              <w:rPr>
                <w:rFonts w:ascii="Tahoma" w:hAnsi="Tahoma" w:cs="Tahoma"/>
                <w:color w:val="474647"/>
                <w:sz w:val="20"/>
                <w:szCs w:val="20"/>
                <w:lang w:val="en-AU" w:bidi="th-TH"/>
              </w:rPr>
              <w:t>proposed changes to the Rules will solve the issue(s) raised by Energy Ministers and improve the regulatory framework? Or are there other factors that would have a greater impact?</w:t>
            </w:r>
          </w:p>
        </w:tc>
        <w:tc>
          <w:tcPr>
            <w:tcW w:w="7160" w:type="dxa"/>
            <w:tcBorders>
              <w:top w:val="single" w:sz="18" w:space="0" w:color="00A8E5" w:themeColor="accent1"/>
              <w:left w:val="single" w:sz="2" w:space="0" w:color="58595B" w:themeColor="accent4"/>
            </w:tcBorders>
          </w:tcPr>
          <w:p w14:paraId="4D46A766" w14:textId="14171FC4" w:rsidR="008A4886" w:rsidRPr="00785222" w:rsidRDefault="008A4886" w:rsidP="00785222">
            <w:pPr>
              <w:pStyle w:val="AEMCTableBodyCopy"/>
              <w:rPr>
                <w:rStyle w:val="Hyperlink"/>
              </w:rPr>
            </w:pPr>
          </w:p>
        </w:tc>
      </w:tr>
      <w:tr w:rsidR="00C114E7" w:rsidRPr="0000465F" w14:paraId="58A9C2FD" w14:textId="77777777" w:rsidTr="00093EC0">
        <w:trPr>
          <w:trHeight w:val="1426"/>
        </w:trPr>
        <w:tc>
          <w:tcPr>
            <w:tcW w:w="7697" w:type="dxa"/>
            <w:tcBorders>
              <w:right w:val="single" w:sz="2" w:space="0" w:color="58595B" w:themeColor="accent4"/>
            </w:tcBorders>
            <w:shd w:val="clear" w:color="auto" w:fill="F6F6F6"/>
          </w:tcPr>
          <w:p w14:paraId="00217077" w14:textId="77777777" w:rsidR="00093EC0" w:rsidRDefault="00093EC0" w:rsidP="00093EC0">
            <w:pPr>
              <w:pStyle w:val="ListParagraph"/>
              <w:numPr>
                <w:ilvl w:val="0"/>
                <w:numId w:val="12"/>
              </w:numPr>
              <w:autoSpaceDE w:val="0"/>
              <w:autoSpaceDN w:val="0"/>
              <w:adjustRightInd w:val="0"/>
              <w:spacing w:line="240" w:lineRule="auto"/>
              <w:rPr>
                <w:rFonts w:ascii="Tahoma" w:hAnsi="Tahoma" w:cs="Tahoma"/>
                <w:color w:val="272626"/>
                <w:sz w:val="22"/>
                <w:lang w:val="en-AU" w:bidi="th-TH"/>
              </w:rPr>
            </w:pPr>
            <w:r w:rsidRPr="00093EC0">
              <w:rPr>
                <w:rFonts w:ascii="Tahoma" w:hAnsi="Tahoma" w:cs="Tahoma"/>
                <w:color w:val="272626"/>
                <w:sz w:val="22"/>
                <w:lang w:val="en-AU" w:bidi="th-TH"/>
              </w:rPr>
              <w:t>SHOULD SIMPLIFICATIONS TO THE PROCESS BE INTRODUCED?</w:t>
            </w:r>
          </w:p>
          <w:p w14:paraId="284AF9FC" w14:textId="1D98411B" w:rsidR="00093EC0" w:rsidRPr="00093EC0" w:rsidRDefault="00093EC0" w:rsidP="00093EC0">
            <w:pPr>
              <w:pStyle w:val="ListParagraph"/>
              <w:numPr>
                <w:ilvl w:val="0"/>
                <w:numId w:val="19"/>
              </w:numPr>
              <w:autoSpaceDE w:val="0"/>
              <w:autoSpaceDN w:val="0"/>
              <w:adjustRightInd w:val="0"/>
              <w:spacing w:line="240" w:lineRule="auto"/>
              <w:rPr>
                <w:rFonts w:ascii="Tahoma" w:hAnsi="Tahoma" w:cs="Tahoma"/>
                <w:color w:val="272626"/>
                <w:sz w:val="22"/>
                <w:lang w:val="en-AU" w:bidi="th-TH"/>
              </w:rPr>
            </w:pPr>
            <w:r w:rsidRPr="00093EC0">
              <w:rPr>
                <w:rFonts w:ascii="Tahoma" w:hAnsi="Tahoma" w:cs="Tahoma"/>
                <w:color w:val="474647"/>
                <w:sz w:val="20"/>
                <w:szCs w:val="20"/>
                <w:lang w:val="en-AU" w:bidi="th-TH"/>
              </w:rPr>
              <w:t>Should a simpler, quicker process for determining claims be available in certain</w:t>
            </w:r>
            <w:r>
              <w:rPr>
                <w:rFonts w:ascii="Tahoma" w:hAnsi="Tahoma" w:cs="Tahoma"/>
                <w:color w:val="474647"/>
                <w:sz w:val="20"/>
                <w:szCs w:val="20"/>
                <w:lang w:val="en-AU" w:bidi="th-TH"/>
              </w:rPr>
              <w:t xml:space="preserve"> </w:t>
            </w:r>
            <w:r w:rsidRPr="00093EC0">
              <w:rPr>
                <w:rFonts w:ascii="Tahoma" w:hAnsi="Tahoma" w:cs="Tahoma"/>
                <w:color w:val="474647"/>
                <w:sz w:val="20"/>
                <w:szCs w:val="20"/>
                <w:lang w:val="en-AU" w:bidi="th-TH"/>
              </w:rPr>
              <w:t>circumstances? If so, what are these circumstances? How could this be achieved?</w:t>
            </w:r>
          </w:p>
          <w:p w14:paraId="0FE15FBF" w14:textId="7F284C03" w:rsidR="00C114E7" w:rsidRDefault="00093EC0" w:rsidP="00093EC0">
            <w:pPr>
              <w:pStyle w:val="ListParagraph"/>
              <w:numPr>
                <w:ilvl w:val="0"/>
                <w:numId w:val="19"/>
              </w:numPr>
              <w:autoSpaceDE w:val="0"/>
              <w:autoSpaceDN w:val="0"/>
              <w:adjustRightInd w:val="0"/>
              <w:spacing w:line="240" w:lineRule="auto"/>
              <w:rPr>
                <w:rStyle w:val="Hyperlink"/>
              </w:rPr>
            </w:pPr>
            <w:r w:rsidRPr="00093EC0">
              <w:rPr>
                <w:rFonts w:ascii="Tahoma" w:hAnsi="Tahoma" w:cs="Tahoma"/>
                <w:color w:val="474647"/>
                <w:sz w:val="20"/>
                <w:szCs w:val="20"/>
                <w:lang w:val="en-AU" w:bidi="th-TH"/>
              </w:rPr>
              <w:t>What considerations are relevant to the proposed process to allow claims to be joined into</w:t>
            </w:r>
            <w:r>
              <w:rPr>
                <w:rFonts w:ascii="Tahoma" w:hAnsi="Tahoma" w:cs="Tahoma"/>
                <w:color w:val="474647"/>
                <w:sz w:val="20"/>
                <w:szCs w:val="20"/>
                <w:lang w:val="en-AU" w:bidi="th-TH"/>
              </w:rPr>
              <w:t xml:space="preserve"> one process?</w:t>
            </w:r>
          </w:p>
        </w:tc>
        <w:tc>
          <w:tcPr>
            <w:tcW w:w="7160" w:type="dxa"/>
            <w:tcBorders>
              <w:left w:val="single" w:sz="2" w:space="0" w:color="58595B" w:themeColor="accent4"/>
            </w:tcBorders>
          </w:tcPr>
          <w:p w14:paraId="5422DDF4" w14:textId="2D6D8E37" w:rsidR="00C114E7" w:rsidRPr="00785222" w:rsidRDefault="00C114E7" w:rsidP="00785222">
            <w:pPr>
              <w:pStyle w:val="AEMCTableBodyCopy"/>
              <w:rPr>
                <w:rStyle w:val="Hyperlink"/>
              </w:rPr>
            </w:pPr>
          </w:p>
        </w:tc>
      </w:tr>
      <w:tr w:rsidR="007832DC" w:rsidRPr="0000465F" w14:paraId="02CBAEFB" w14:textId="77777777" w:rsidTr="00093EC0">
        <w:trPr>
          <w:trHeight w:val="119"/>
        </w:trPr>
        <w:tc>
          <w:tcPr>
            <w:tcW w:w="7697" w:type="dxa"/>
            <w:tcBorders>
              <w:right w:val="single" w:sz="2" w:space="0" w:color="58595B" w:themeColor="accent4"/>
            </w:tcBorders>
            <w:shd w:val="clear" w:color="auto" w:fill="F6F6F6"/>
          </w:tcPr>
          <w:p w14:paraId="225E0BDD" w14:textId="77777777" w:rsidR="00093EC0" w:rsidRPr="00093EC0" w:rsidRDefault="00093EC0" w:rsidP="00093EC0">
            <w:pPr>
              <w:pStyle w:val="ListParagraph"/>
              <w:numPr>
                <w:ilvl w:val="0"/>
                <w:numId w:val="12"/>
              </w:numPr>
              <w:autoSpaceDE w:val="0"/>
              <w:autoSpaceDN w:val="0"/>
              <w:adjustRightInd w:val="0"/>
              <w:spacing w:line="240" w:lineRule="auto"/>
              <w:rPr>
                <w:rFonts w:ascii="Tahoma" w:hAnsi="Tahoma" w:cs="Tahoma"/>
                <w:color w:val="272626"/>
                <w:sz w:val="22"/>
                <w:lang w:val="en-AU" w:bidi="th-TH"/>
              </w:rPr>
            </w:pPr>
            <w:r w:rsidRPr="00093EC0">
              <w:rPr>
                <w:rFonts w:ascii="Tahoma" w:hAnsi="Tahoma" w:cs="Tahoma"/>
                <w:color w:val="272626"/>
                <w:sz w:val="22"/>
                <w:lang w:val="en-AU" w:bidi="th-TH"/>
              </w:rPr>
              <w:t>SHOULD FURTHER INCENTIVES BE CONSIDERED IN CERTAIN</w:t>
            </w:r>
          </w:p>
          <w:p w14:paraId="0CF9D82F" w14:textId="77777777" w:rsidR="00093EC0" w:rsidRPr="00093EC0" w:rsidRDefault="00093EC0" w:rsidP="00093EC0">
            <w:pPr>
              <w:pStyle w:val="ListParagraph"/>
              <w:autoSpaceDE w:val="0"/>
              <w:autoSpaceDN w:val="0"/>
              <w:adjustRightInd w:val="0"/>
              <w:spacing w:line="240" w:lineRule="auto"/>
              <w:rPr>
                <w:rFonts w:ascii="Tahoma" w:hAnsi="Tahoma" w:cs="Tahoma"/>
                <w:color w:val="272626"/>
                <w:sz w:val="22"/>
                <w:lang w:val="en-AU" w:bidi="th-TH"/>
              </w:rPr>
            </w:pPr>
            <w:r w:rsidRPr="00093EC0">
              <w:rPr>
                <w:rFonts w:ascii="Tahoma" w:hAnsi="Tahoma" w:cs="Tahoma"/>
                <w:color w:val="272626"/>
                <w:sz w:val="22"/>
                <w:lang w:val="en-AU" w:bidi="th-TH"/>
              </w:rPr>
              <w:t>CIRCUMSTANCES?</w:t>
            </w:r>
          </w:p>
          <w:p w14:paraId="03AA4C97" w14:textId="47F8FB96" w:rsidR="008A4886" w:rsidRPr="0000465F" w:rsidRDefault="00093EC0" w:rsidP="00093EC0">
            <w:pPr>
              <w:pStyle w:val="ListParagraph"/>
              <w:autoSpaceDE w:val="0"/>
              <w:autoSpaceDN w:val="0"/>
              <w:adjustRightInd w:val="0"/>
              <w:spacing w:line="240" w:lineRule="auto"/>
              <w:rPr>
                <w:rStyle w:val="Hyperlink"/>
              </w:rPr>
            </w:pPr>
            <w:r w:rsidRPr="00093EC0">
              <w:rPr>
                <w:rFonts w:ascii="Tahoma" w:hAnsi="Tahoma" w:cs="Tahoma"/>
                <w:color w:val="474647"/>
                <w:sz w:val="20"/>
                <w:szCs w:val="20"/>
                <w:lang w:val="en-AU" w:bidi="th-TH"/>
              </w:rPr>
              <w:t>Should entities receive only direct costs or should further incentives, such as compensation</w:t>
            </w:r>
            <w:r>
              <w:rPr>
                <w:rFonts w:ascii="Tahoma" w:hAnsi="Tahoma" w:cs="Tahoma"/>
                <w:color w:val="474647"/>
                <w:sz w:val="20"/>
                <w:szCs w:val="20"/>
                <w:lang w:val="en-AU" w:bidi="th-TH"/>
              </w:rPr>
              <w:t xml:space="preserve"> </w:t>
            </w:r>
            <w:r w:rsidRPr="00093EC0">
              <w:rPr>
                <w:rFonts w:ascii="Tahoma" w:hAnsi="Tahoma" w:cs="Tahoma"/>
                <w:color w:val="474647"/>
                <w:sz w:val="20"/>
                <w:szCs w:val="20"/>
                <w:lang w:val="en-AU" w:bidi="th-TH"/>
              </w:rPr>
              <w:t xml:space="preserve">for other costs, </w:t>
            </w:r>
            <w:proofErr w:type="gramStart"/>
            <w:r w:rsidR="00EC44AF">
              <w:rPr>
                <w:rFonts w:ascii="Tahoma" w:hAnsi="Tahoma" w:cs="Tahoma"/>
                <w:color w:val="474647"/>
                <w:sz w:val="20"/>
                <w:szCs w:val="20"/>
                <w:lang w:val="en-AU" w:bidi="th-TH"/>
              </w:rPr>
              <w:t>e</w:t>
            </w:r>
            <w:r w:rsidR="00EC44AF">
              <w:rPr>
                <w:rFonts w:ascii="Tahoma" w:hAnsi="Tahoma" w:cs="Tahoma"/>
                <w:color w:val="474647"/>
                <w:lang w:val="en-AU" w:bidi="th-TH"/>
              </w:rPr>
              <w:t>.g.</w:t>
            </w:r>
            <w:proofErr w:type="gramEnd"/>
            <w:r w:rsidR="00EC44AF">
              <w:rPr>
                <w:rFonts w:ascii="Tahoma" w:hAnsi="Tahoma" w:cs="Tahoma"/>
                <w:color w:val="474647"/>
                <w:lang w:val="en-AU" w:bidi="th-TH"/>
              </w:rPr>
              <w:t xml:space="preserve"> </w:t>
            </w:r>
            <w:r w:rsidRPr="00093EC0">
              <w:rPr>
                <w:rFonts w:ascii="Tahoma" w:hAnsi="Tahoma" w:cs="Tahoma"/>
                <w:color w:val="474647"/>
                <w:sz w:val="20"/>
                <w:szCs w:val="20"/>
                <w:lang w:val="en-AU" w:bidi="th-TH"/>
              </w:rPr>
              <w:t>opportunity costs, be available in certain circumstances? If so, what</w:t>
            </w:r>
            <w:r>
              <w:rPr>
                <w:rFonts w:ascii="Tahoma" w:hAnsi="Tahoma" w:cs="Tahoma"/>
                <w:color w:val="474647"/>
                <w:sz w:val="20"/>
                <w:szCs w:val="20"/>
                <w:lang w:val="en-AU" w:bidi="th-TH"/>
              </w:rPr>
              <w:t xml:space="preserve"> </w:t>
            </w:r>
            <w:r w:rsidRPr="00093EC0">
              <w:rPr>
                <w:rFonts w:ascii="Tahoma" w:hAnsi="Tahoma" w:cs="Tahoma"/>
                <w:color w:val="474647"/>
                <w:sz w:val="20"/>
                <w:szCs w:val="20"/>
                <w:lang w:val="en-AU" w:bidi="th-TH"/>
              </w:rPr>
              <w:t>should these further incentives be? What circumstances should these further incentives</w:t>
            </w:r>
            <w:r>
              <w:rPr>
                <w:rFonts w:ascii="Tahoma" w:hAnsi="Tahoma" w:cs="Tahoma"/>
                <w:color w:val="474647"/>
                <w:sz w:val="20"/>
                <w:szCs w:val="20"/>
                <w:lang w:val="en-AU" w:bidi="th-TH"/>
              </w:rPr>
              <w:t xml:space="preserve"> apply?</w:t>
            </w:r>
          </w:p>
        </w:tc>
        <w:tc>
          <w:tcPr>
            <w:tcW w:w="7160" w:type="dxa"/>
            <w:tcBorders>
              <w:left w:val="single" w:sz="2" w:space="0" w:color="58595B" w:themeColor="accent4"/>
            </w:tcBorders>
          </w:tcPr>
          <w:p w14:paraId="3748E6D1" w14:textId="77DC1672" w:rsidR="008A4886" w:rsidRPr="00785222" w:rsidRDefault="008A4886" w:rsidP="00785222">
            <w:pPr>
              <w:pStyle w:val="AEMCTableBodyCopy"/>
              <w:rPr>
                <w:rStyle w:val="Hyperlink"/>
              </w:rPr>
            </w:pPr>
          </w:p>
        </w:tc>
      </w:tr>
      <w:tr w:rsidR="00093EC0" w:rsidRPr="0000465F" w14:paraId="29F97588" w14:textId="77777777" w:rsidTr="00093EC0">
        <w:trPr>
          <w:trHeight w:val="119"/>
        </w:trPr>
        <w:tc>
          <w:tcPr>
            <w:tcW w:w="7697" w:type="dxa"/>
            <w:tcBorders>
              <w:right w:val="single" w:sz="2" w:space="0" w:color="58595B" w:themeColor="accent4"/>
            </w:tcBorders>
            <w:shd w:val="clear" w:color="auto" w:fill="F6F6F6"/>
          </w:tcPr>
          <w:p w14:paraId="4814ADC2" w14:textId="77777777" w:rsidR="00093EC0" w:rsidRPr="00093EC0" w:rsidRDefault="00093EC0" w:rsidP="00093EC0">
            <w:pPr>
              <w:pStyle w:val="ListParagraph"/>
              <w:numPr>
                <w:ilvl w:val="0"/>
                <w:numId w:val="12"/>
              </w:numPr>
              <w:autoSpaceDE w:val="0"/>
              <w:autoSpaceDN w:val="0"/>
              <w:adjustRightInd w:val="0"/>
              <w:spacing w:line="240" w:lineRule="auto"/>
              <w:rPr>
                <w:rFonts w:ascii="Tahoma" w:hAnsi="Tahoma" w:cs="Tahoma"/>
                <w:color w:val="272626"/>
                <w:sz w:val="22"/>
                <w:lang w:val="en-AU" w:bidi="th-TH"/>
              </w:rPr>
            </w:pPr>
            <w:r w:rsidRPr="00093EC0">
              <w:rPr>
                <w:rFonts w:ascii="Tahoma" w:hAnsi="Tahoma" w:cs="Tahoma"/>
                <w:color w:val="272626"/>
                <w:sz w:val="22"/>
                <w:lang w:val="en-AU" w:bidi="th-TH"/>
              </w:rPr>
              <w:t>SHOULD THE GOVERNANCE FRAMEWORK ALLOW FOR</w:t>
            </w:r>
          </w:p>
          <w:p w14:paraId="43DF8F51" w14:textId="77777777" w:rsidR="00093EC0" w:rsidRDefault="00093EC0" w:rsidP="00093EC0">
            <w:pPr>
              <w:pStyle w:val="ListParagraph"/>
              <w:autoSpaceDE w:val="0"/>
              <w:autoSpaceDN w:val="0"/>
              <w:adjustRightInd w:val="0"/>
              <w:spacing w:line="240" w:lineRule="auto"/>
              <w:rPr>
                <w:rFonts w:ascii="Tahoma" w:hAnsi="Tahoma" w:cs="Tahoma"/>
                <w:color w:val="272626"/>
                <w:sz w:val="22"/>
                <w:lang w:val="en-AU" w:bidi="th-TH"/>
              </w:rPr>
            </w:pPr>
            <w:r w:rsidRPr="00093EC0">
              <w:rPr>
                <w:rFonts w:ascii="Tahoma" w:hAnsi="Tahoma" w:cs="Tahoma"/>
                <w:color w:val="272626"/>
                <w:sz w:val="22"/>
                <w:lang w:val="en-AU" w:bidi="th-TH"/>
              </w:rPr>
              <w:t>INFORMATION REQUESTS?</w:t>
            </w:r>
          </w:p>
          <w:p w14:paraId="7A8CE9A5" w14:textId="31A258B6" w:rsidR="00093EC0" w:rsidRPr="00093EC0" w:rsidRDefault="00093EC0" w:rsidP="00093EC0">
            <w:pPr>
              <w:pStyle w:val="ListParagraph"/>
              <w:autoSpaceDE w:val="0"/>
              <w:autoSpaceDN w:val="0"/>
              <w:adjustRightInd w:val="0"/>
              <w:spacing w:line="240" w:lineRule="auto"/>
              <w:rPr>
                <w:rFonts w:ascii="Tahoma" w:hAnsi="Tahoma" w:cs="Tahoma"/>
                <w:color w:val="272626"/>
                <w:sz w:val="22"/>
                <w:lang w:val="en-AU" w:bidi="th-TH"/>
              </w:rPr>
            </w:pPr>
            <w:r w:rsidRPr="00093EC0">
              <w:rPr>
                <w:rFonts w:ascii="Tahoma" w:hAnsi="Tahoma" w:cs="Tahoma"/>
                <w:color w:val="474647"/>
                <w:sz w:val="20"/>
                <w:szCs w:val="20"/>
                <w:lang w:val="en-AU" w:bidi="th-TH"/>
              </w:rPr>
              <w:t>Should we progress Energy Ministers’ proposal to allow the body determining compensation</w:t>
            </w:r>
            <w:r>
              <w:rPr>
                <w:rFonts w:ascii="Tahoma" w:hAnsi="Tahoma" w:cs="Tahoma"/>
                <w:color w:val="474647"/>
                <w:sz w:val="20"/>
                <w:szCs w:val="20"/>
                <w:lang w:val="en-AU" w:bidi="th-TH"/>
              </w:rPr>
              <w:t xml:space="preserve"> </w:t>
            </w:r>
            <w:r w:rsidRPr="00093EC0">
              <w:rPr>
                <w:rFonts w:ascii="Tahoma" w:hAnsi="Tahoma" w:cs="Tahoma"/>
                <w:color w:val="474647"/>
                <w:sz w:val="20"/>
                <w:szCs w:val="20"/>
                <w:lang w:val="en-AU" w:bidi="th-TH"/>
              </w:rPr>
              <w:t>claims to request information from third parties to support this process? Should any other</w:t>
            </w:r>
            <w:r>
              <w:rPr>
                <w:rFonts w:ascii="Tahoma" w:hAnsi="Tahoma" w:cs="Tahoma"/>
                <w:color w:val="474647"/>
                <w:sz w:val="20"/>
                <w:szCs w:val="20"/>
                <w:lang w:val="en-AU" w:bidi="th-TH"/>
              </w:rPr>
              <w:t xml:space="preserve"> </w:t>
            </w:r>
            <w:r w:rsidRPr="00093EC0">
              <w:rPr>
                <w:rFonts w:ascii="Tahoma" w:hAnsi="Tahoma" w:cs="Tahoma"/>
                <w:color w:val="474647"/>
                <w:sz w:val="20"/>
                <w:szCs w:val="20"/>
                <w:lang w:val="en-AU" w:bidi="th-TH"/>
              </w:rPr>
              <w:t>changes be made to allow the body determining compensation claims to obtain the</w:t>
            </w:r>
            <w:r>
              <w:rPr>
                <w:rFonts w:ascii="Tahoma" w:hAnsi="Tahoma" w:cs="Tahoma"/>
                <w:color w:val="474647"/>
                <w:sz w:val="20"/>
                <w:szCs w:val="20"/>
                <w:lang w:val="en-AU" w:bidi="th-TH"/>
              </w:rPr>
              <w:t xml:space="preserve"> </w:t>
            </w:r>
            <w:r w:rsidRPr="00093EC0">
              <w:rPr>
                <w:rFonts w:ascii="Tahoma" w:hAnsi="Tahoma" w:cs="Tahoma"/>
                <w:color w:val="474647"/>
                <w:sz w:val="20"/>
                <w:szCs w:val="20"/>
                <w:lang w:val="en-AU" w:bidi="th-TH"/>
              </w:rPr>
              <w:t>information it needs from the claimant?</w:t>
            </w:r>
          </w:p>
        </w:tc>
        <w:tc>
          <w:tcPr>
            <w:tcW w:w="7160" w:type="dxa"/>
            <w:tcBorders>
              <w:left w:val="single" w:sz="2" w:space="0" w:color="58595B" w:themeColor="accent4"/>
            </w:tcBorders>
          </w:tcPr>
          <w:p w14:paraId="0AEC655E" w14:textId="77777777" w:rsidR="00093EC0" w:rsidRPr="00785222" w:rsidRDefault="00093EC0" w:rsidP="00785222">
            <w:pPr>
              <w:pStyle w:val="AEMCTableBodyCopy"/>
              <w:rPr>
                <w:rStyle w:val="Hyperlink"/>
              </w:rPr>
            </w:pPr>
          </w:p>
        </w:tc>
      </w:tr>
      <w:tr w:rsidR="00093EC0" w:rsidRPr="0000465F" w14:paraId="6D7AED61" w14:textId="77777777" w:rsidTr="00093EC0">
        <w:trPr>
          <w:trHeight w:val="297"/>
        </w:trPr>
        <w:tc>
          <w:tcPr>
            <w:tcW w:w="7697" w:type="dxa"/>
            <w:tcBorders>
              <w:right w:val="single" w:sz="2" w:space="0" w:color="58595B" w:themeColor="accent4"/>
            </w:tcBorders>
            <w:shd w:val="clear" w:color="auto" w:fill="F6F6F6"/>
          </w:tcPr>
          <w:p w14:paraId="3EBAF634" w14:textId="77777777" w:rsidR="00093EC0" w:rsidRPr="00093EC0" w:rsidRDefault="00093EC0" w:rsidP="00093EC0">
            <w:pPr>
              <w:pStyle w:val="ListParagraph"/>
              <w:numPr>
                <w:ilvl w:val="0"/>
                <w:numId w:val="12"/>
              </w:numPr>
              <w:autoSpaceDE w:val="0"/>
              <w:autoSpaceDN w:val="0"/>
              <w:adjustRightInd w:val="0"/>
              <w:spacing w:line="240" w:lineRule="auto"/>
              <w:rPr>
                <w:rFonts w:ascii="Tahoma" w:hAnsi="Tahoma" w:cs="Tahoma"/>
                <w:color w:val="272626"/>
                <w:sz w:val="22"/>
                <w:lang w:val="en-AU" w:bidi="th-TH"/>
              </w:rPr>
            </w:pPr>
            <w:r w:rsidRPr="00093EC0">
              <w:rPr>
                <w:rFonts w:ascii="Tahoma" w:hAnsi="Tahoma" w:cs="Tahoma"/>
                <w:color w:val="272626"/>
                <w:sz w:val="22"/>
                <w:lang w:val="en-AU" w:bidi="th-TH"/>
              </w:rPr>
              <w:t>SHOULD COMPENSATION CLAIMS BE CAPPED?</w:t>
            </w:r>
          </w:p>
          <w:p w14:paraId="18EC8561" w14:textId="66FF187F" w:rsidR="00093EC0" w:rsidRPr="00093EC0" w:rsidRDefault="00093EC0" w:rsidP="00093EC0">
            <w:pPr>
              <w:pStyle w:val="ListParagraph"/>
              <w:autoSpaceDE w:val="0"/>
              <w:autoSpaceDN w:val="0"/>
              <w:adjustRightInd w:val="0"/>
              <w:spacing w:line="240" w:lineRule="auto"/>
              <w:rPr>
                <w:rFonts w:ascii="Tahoma" w:hAnsi="Tahoma" w:cs="Tahoma"/>
                <w:color w:val="272626"/>
                <w:sz w:val="22"/>
                <w:lang w:val="en-AU" w:bidi="th-TH"/>
              </w:rPr>
            </w:pPr>
            <w:r w:rsidRPr="00093EC0">
              <w:rPr>
                <w:rFonts w:ascii="Tahoma" w:hAnsi="Tahoma" w:cs="Tahoma"/>
                <w:color w:val="474647"/>
                <w:sz w:val="20"/>
                <w:szCs w:val="20"/>
                <w:lang w:val="en-AU" w:bidi="th-TH"/>
              </w:rPr>
              <w:t xml:space="preserve">Should there be a cap on compensation claims? If so, what form should these caps take, </w:t>
            </w:r>
            <w:proofErr w:type="spellStart"/>
            <w:r w:rsidRPr="00093EC0">
              <w:rPr>
                <w:rFonts w:ascii="Tahoma" w:hAnsi="Tahoma" w:cs="Tahoma"/>
                <w:color w:val="474647"/>
                <w:sz w:val="20"/>
                <w:szCs w:val="20"/>
                <w:lang w:val="en-AU" w:bidi="th-TH"/>
              </w:rPr>
              <w:t>eg</w:t>
            </w:r>
            <w:proofErr w:type="spellEnd"/>
            <w:r w:rsidRPr="00093EC0">
              <w:rPr>
                <w:rFonts w:ascii="Tahoma" w:hAnsi="Tahoma" w:cs="Tahoma"/>
                <w:color w:val="474647"/>
                <w:sz w:val="20"/>
                <w:szCs w:val="20"/>
                <w:lang w:val="en-AU" w:bidi="th-TH"/>
              </w:rPr>
              <w:t>,</w:t>
            </w:r>
            <w:r>
              <w:rPr>
                <w:rFonts w:ascii="Tahoma" w:hAnsi="Tahoma" w:cs="Tahoma"/>
                <w:color w:val="474647"/>
                <w:sz w:val="20"/>
                <w:szCs w:val="20"/>
                <w:lang w:val="en-AU" w:bidi="th-TH"/>
              </w:rPr>
              <w:t xml:space="preserve"> </w:t>
            </w:r>
            <w:r w:rsidRPr="00093EC0">
              <w:rPr>
                <w:rFonts w:ascii="Tahoma" w:hAnsi="Tahoma" w:cs="Tahoma"/>
                <w:color w:val="474647"/>
                <w:sz w:val="20"/>
                <w:szCs w:val="20"/>
                <w:lang w:val="en-AU" w:bidi="th-TH"/>
              </w:rPr>
              <w:t>annual aggregate, individual claims, etc?</w:t>
            </w:r>
          </w:p>
        </w:tc>
        <w:tc>
          <w:tcPr>
            <w:tcW w:w="7160" w:type="dxa"/>
            <w:tcBorders>
              <w:left w:val="single" w:sz="2" w:space="0" w:color="58595B" w:themeColor="accent4"/>
            </w:tcBorders>
          </w:tcPr>
          <w:p w14:paraId="44C5A5EA" w14:textId="77777777" w:rsidR="00093EC0" w:rsidRPr="00785222" w:rsidRDefault="00093EC0" w:rsidP="00785222">
            <w:pPr>
              <w:pStyle w:val="AEMCTableBodyCopy"/>
              <w:rPr>
                <w:rStyle w:val="Hyperlink"/>
              </w:rPr>
            </w:pPr>
          </w:p>
        </w:tc>
      </w:tr>
      <w:tr w:rsidR="00093EC0" w:rsidRPr="0000465F" w14:paraId="4E2CA245" w14:textId="77777777" w:rsidTr="00093EC0">
        <w:trPr>
          <w:trHeight w:val="119"/>
        </w:trPr>
        <w:tc>
          <w:tcPr>
            <w:tcW w:w="7697" w:type="dxa"/>
            <w:tcBorders>
              <w:right w:val="single" w:sz="2" w:space="0" w:color="58595B" w:themeColor="accent4"/>
            </w:tcBorders>
            <w:shd w:val="clear" w:color="auto" w:fill="F6F6F6"/>
          </w:tcPr>
          <w:p w14:paraId="3C49D2D7" w14:textId="77777777" w:rsidR="00093EC0" w:rsidRPr="00093EC0" w:rsidRDefault="00093EC0" w:rsidP="00093EC0">
            <w:pPr>
              <w:pStyle w:val="ListParagraph"/>
              <w:numPr>
                <w:ilvl w:val="0"/>
                <w:numId w:val="12"/>
              </w:numPr>
              <w:autoSpaceDE w:val="0"/>
              <w:autoSpaceDN w:val="0"/>
              <w:adjustRightInd w:val="0"/>
              <w:spacing w:line="240" w:lineRule="auto"/>
              <w:rPr>
                <w:rFonts w:ascii="Tahoma" w:hAnsi="Tahoma" w:cs="Tahoma"/>
                <w:color w:val="272626"/>
                <w:sz w:val="22"/>
                <w:lang w:val="en-AU" w:bidi="th-TH"/>
              </w:rPr>
            </w:pPr>
            <w:r w:rsidRPr="00093EC0">
              <w:rPr>
                <w:rFonts w:ascii="Tahoma" w:hAnsi="Tahoma" w:cs="Tahoma"/>
                <w:color w:val="272626"/>
                <w:sz w:val="22"/>
                <w:lang w:val="en-AU" w:bidi="th-TH"/>
              </w:rPr>
              <w:t>SHOULD ANOTHER EXISTING OR NEW ENTITY OVERSEE OR</w:t>
            </w:r>
          </w:p>
          <w:p w14:paraId="1CC42269" w14:textId="77777777" w:rsidR="00093EC0" w:rsidRDefault="00093EC0" w:rsidP="00093EC0">
            <w:pPr>
              <w:pStyle w:val="ListParagraph"/>
              <w:autoSpaceDE w:val="0"/>
              <w:autoSpaceDN w:val="0"/>
              <w:adjustRightInd w:val="0"/>
              <w:spacing w:line="240" w:lineRule="auto"/>
              <w:rPr>
                <w:rFonts w:ascii="Tahoma" w:hAnsi="Tahoma" w:cs="Tahoma"/>
                <w:color w:val="272626"/>
                <w:sz w:val="22"/>
                <w:lang w:val="en-AU" w:bidi="th-TH"/>
              </w:rPr>
            </w:pPr>
            <w:r w:rsidRPr="00093EC0">
              <w:rPr>
                <w:rFonts w:ascii="Tahoma" w:hAnsi="Tahoma" w:cs="Tahoma"/>
                <w:color w:val="272626"/>
                <w:sz w:val="22"/>
                <w:lang w:val="en-AU" w:bidi="th-TH"/>
              </w:rPr>
              <w:t>DETERMINE CLAIMS?</w:t>
            </w:r>
          </w:p>
          <w:p w14:paraId="63E40862" w14:textId="4F19B356" w:rsidR="00093EC0" w:rsidRPr="00093EC0" w:rsidRDefault="00093EC0" w:rsidP="00093EC0">
            <w:pPr>
              <w:pStyle w:val="ListParagraph"/>
              <w:autoSpaceDE w:val="0"/>
              <w:autoSpaceDN w:val="0"/>
              <w:adjustRightInd w:val="0"/>
              <w:spacing w:line="240" w:lineRule="auto"/>
              <w:rPr>
                <w:rFonts w:ascii="Tahoma" w:hAnsi="Tahoma" w:cs="Tahoma"/>
                <w:color w:val="272626"/>
                <w:sz w:val="22"/>
                <w:lang w:val="en-AU" w:bidi="th-TH"/>
              </w:rPr>
            </w:pPr>
            <w:r w:rsidRPr="00093EC0">
              <w:rPr>
                <w:rFonts w:ascii="Tahoma" w:hAnsi="Tahoma" w:cs="Tahoma"/>
                <w:color w:val="474647"/>
                <w:sz w:val="20"/>
                <w:szCs w:val="20"/>
                <w:lang w:val="en-AU" w:bidi="th-TH"/>
              </w:rPr>
              <w:t>What factors should inform the AEMC’s work on the roles of the Adviser and</w:t>
            </w:r>
            <w:r>
              <w:rPr>
                <w:rFonts w:ascii="Tahoma" w:hAnsi="Tahoma" w:cs="Tahoma"/>
                <w:color w:val="474647"/>
                <w:sz w:val="20"/>
                <w:szCs w:val="20"/>
                <w:lang w:val="en-AU" w:bidi="th-TH"/>
              </w:rPr>
              <w:t xml:space="preserve"> Dispute </w:t>
            </w:r>
            <w:r w:rsidRPr="00093EC0">
              <w:rPr>
                <w:rFonts w:ascii="Tahoma" w:hAnsi="Tahoma" w:cs="Tahoma"/>
                <w:color w:val="474647"/>
                <w:sz w:val="20"/>
                <w:szCs w:val="20"/>
                <w:lang w:val="en-AU" w:bidi="th-TH"/>
              </w:rPr>
              <w:t>Resolution Panel (DRP) in overseeing the compensation claims process and making</w:t>
            </w:r>
            <w:r>
              <w:rPr>
                <w:rFonts w:ascii="Tahoma" w:hAnsi="Tahoma" w:cs="Tahoma"/>
                <w:color w:val="474647"/>
                <w:sz w:val="20"/>
                <w:szCs w:val="20"/>
                <w:lang w:val="en-AU" w:bidi="th-TH"/>
              </w:rPr>
              <w:t xml:space="preserve"> </w:t>
            </w:r>
            <w:r w:rsidRPr="00093EC0">
              <w:rPr>
                <w:rFonts w:ascii="Tahoma" w:hAnsi="Tahoma" w:cs="Tahoma"/>
                <w:color w:val="474647"/>
                <w:sz w:val="20"/>
                <w:szCs w:val="20"/>
                <w:lang w:val="en-AU" w:bidi="th-TH"/>
              </w:rPr>
              <w:t>determinations?</w:t>
            </w:r>
          </w:p>
        </w:tc>
        <w:tc>
          <w:tcPr>
            <w:tcW w:w="7160" w:type="dxa"/>
            <w:tcBorders>
              <w:left w:val="single" w:sz="2" w:space="0" w:color="58595B" w:themeColor="accent4"/>
            </w:tcBorders>
          </w:tcPr>
          <w:p w14:paraId="3E228A9E" w14:textId="77777777" w:rsidR="00093EC0" w:rsidRPr="00785222" w:rsidRDefault="00093EC0" w:rsidP="00785222">
            <w:pPr>
              <w:pStyle w:val="AEMCTableBodyCopy"/>
              <w:rPr>
                <w:rStyle w:val="Hyperlink"/>
              </w:rPr>
            </w:pPr>
          </w:p>
        </w:tc>
      </w:tr>
      <w:tr w:rsidR="00093EC0" w:rsidRPr="0000465F" w14:paraId="3689D7B9" w14:textId="77777777" w:rsidTr="00093EC0">
        <w:trPr>
          <w:trHeight w:val="119"/>
        </w:trPr>
        <w:tc>
          <w:tcPr>
            <w:tcW w:w="7697" w:type="dxa"/>
            <w:tcBorders>
              <w:right w:val="single" w:sz="2" w:space="0" w:color="58595B" w:themeColor="accent4"/>
            </w:tcBorders>
            <w:shd w:val="clear" w:color="auto" w:fill="F6F6F6"/>
          </w:tcPr>
          <w:p w14:paraId="7B10CD5B" w14:textId="77777777" w:rsidR="00093EC0" w:rsidRDefault="00093EC0" w:rsidP="00093EC0">
            <w:pPr>
              <w:pStyle w:val="ListParagraph"/>
              <w:numPr>
                <w:ilvl w:val="0"/>
                <w:numId w:val="12"/>
              </w:numPr>
              <w:autoSpaceDE w:val="0"/>
              <w:autoSpaceDN w:val="0"/>
              <w:adjustRightInd w:val="0"/>
              <w:spacing w:line="240" w:lineRule="auto"/>
              <w:rPr>
                <w:rFonts w:ascii="Tahoma" w:hAnsi="Tahoma" w:cs="Tahoma"/>
                <w:color w:val="272626"/>
                <w:sz w:val="22"/>
                <w:lang w:val="en-AU" w:bidi="th-TH"/>
              </w:rPr>
            </w:pPr>
            <w:r w:rsidRPr="00093EC0">
              <w:rPr>
                <w:rFonts w:ascii="Tahoma" w:hAnsi="Tahoma" w:cs="Tahoma"/>
                <w:color w:val="272626"/>
                <w:sz w:val="22"/>
                <w:lang w:val="en-AU" w:bidi="th-TH"/>
              </w:rPr>
              <w:t>WHAT ARE YOUR VIEWS OF THE COSTS AND BENEFITS OF THE</w:t>
            </w:r>
            <w:r>
              <w:rPr>
                <w:rFonts w:ascii="Tahoma" w:hAnsi="Tahoma" w:cs="Tahoma"/>
                <w:color w:val="272626"/>
                <w:sz w:val="22"/>
                <w:lang w:val="en-AU" w:bidi="th-TH"/>
              </w:rPr>
              <w:t xml:space="preserve"> </w:t>
            </w:r>
            <w:r w:rsidRPr="00093EC0">
              <w:rPr>
                <w:rFonts w:ascii="Tahoma" w:hAnsi="Tahoma" w:cs="Tahoma"/>
                <w:color w:val="272626"/>
                <w:sz w:val="22"/>
                <w:lang w:val="en-AU" w:bidi="th-TH"/>
              </w:rPr>
              <w:t>PROPOSED SOLUTION?</w:t>
            </w:r>
          </w:p>
          <w:p w14:paraId="48C93FCF" w14:textId="32DA02EB" w:rsidR="00093EC0" w:rsidRPr="00093EC0" w:rsidRDefault="00093EC0" w:rsidP="00093EC0">
            <w:pPr>
              <w:pStyle w:val="ListParagraph"/>
              <w:autoSpaceDE w:val="0"/>
              <w:autoSpaceDN w:val="0"/>
              <w:adjustRightInd w:val="0"/>
              <w:spacing w:line="240" w:lineRule="auto"/>
              <w:rPr>
                <w:rFonts w:ascii="Tahoma" w:hAnsi="Tahoma" w:cs="Tahoma"/>
                <w:color w:val="272626"/>
                <w:sz w:val="22"/>
                <w:lang w:val="en-AU" w:bidi="th-TH"/>
              </w:rPr>
            </w:pPr>
            <w:r w:rsidRPr="00093EC0">
              <w:rPr>
                <w:rFonts w:ascii="Tahoma" w:hAnsi="Tahoma" w:cs="Tahoma"/>
                <w:color w:val="474647"/>
                <w:sz w:val="20"/>
                <w:szCs w:val="20"/>
                <w:lang w:val="en-AU" w:bidi="th-TH"/>
              </w:rPr>
              <w:t>What do you consider will be the costs and benefits of the proposed solution? If there are</w:t>
            </w:r>
            <w:r>
              <w:rPr>
                <w:rFonts w:ascii="Tahoma" w:hAnsi="Tahoma" w:cs="Tahoma"/>
                <w:color w:val="474647"/>
                <w:sz w:val="20"/>
                <w:szCs w:val="20"/>
                <w:lang w:val="en-AU" w:bidi="th-TH"/>
              </w:rPr>
              <w:t xml:space="preserve"> costs, will these be one off or ongoing? Is there anything the Commission could do in </w:t>
            </w:r>
            <w:r w:rsidRPr="00093EC0">
              <w:rPr>
                <w:rFonts w:ascii="Tahoma" w:hAnsi="Tahoma" w:cs="Tahoma"/>
                <w:color w:val="474647"/>
                <w:sz w:val="20"/>
                <w:szCs w:val="20"/>
                <w:lang w:val="en-AU" w:bidi="th-TH"/>
              </w:rPr>
              <w:t>designing the rule that would help to minimise the costs and maximise the benefits?</w:t>
            </w:r>
          </w:p>
        </w:tc>
        <w:tc>
          <w:tcPr>
            <w:tcW w:w="7160" w:type="dxa"/>
            <w:tcBorders>
              <w:left w:val="single" w:sz="2" w:space="0" w:color="58595B" w:themeColor="accent4"/>
            </w:tcBorders>
          </w:tcPr>
          <w:p w14:paraId="6BA1BAD8" w14:textId="77777777" w:rsidR="00093EC0" w:rsidRPr="00785222" w:rsidRDefault="00093EC0" w:rsidP="00785222">
            <w:pPr>
              <w:pStyle w:val="AEMCTableBodyCopy"/>
              <w:rPr>
                <w:rStyle w:val="Hyperlink"/>
              </w:rPr>
            </w:pPr>
          </w:p>
        </w:tc>
      </w:tr>
      <w:tr w:rsidR="00093EC0" w:rsidRPr="0000465F" w14:paraId="2EAB4D8F" w14:textId="77777777" w:rsidTr="00093EC0">
        <w:trPr>
          <w:trHeight w:val="119"/>
        </w:trPr>
        <w:tc>
          <w:tcPr>
            <w:tcW w:w="7697" w:type="dxa"/>
            <w:tcBorders>
              <w:right w:val="single" w:sz="2" w:space="0" w:color="58595B" w:themeColor="accent4"/>
            </w:tcBorders>
            <w:shd w:val="clear" w:color="auto" w:fill="F6F6F6"/>
          </w:tcPr>
          <w:p w14:paraId="3B27124C" w14:textId="77777777" w:rsidR="00093EC0" w:rsidRPr="00093EC0" w:rsidRDefault="00093EC0">
            <w:pPr>
              <w:pStyle w:val="ListParagraph"/>
              <w:numPr>
                <w:ilvl w:val="0"/>
                <w:numId w:val="12"/>
              </w:numPr>
              <w:autoSpaceDE w:val="0"/>
              <w:autoSpaceDN w:val="0"/>
              <w:adjustRightInd w:val="0"/>
              <w:spacing w:line="240" w:lineRule="auto"/>
              <w:rPr>
                <w:rFonts w:ascii="Tahoma" w:hAnsi="Tahoma" w:cs="Tahoma"/>
                <w:color w:val="474647"/>
                <w:sz w:val="20"/>
                <w:szCs w:val="20"/>
                <w:lang w:val="en-AU" w:bidi="th-TH"/>
              </w:rPr>
            </w:pPr>
            <w:r w:rsidRPr="00093EC0">
              <w:rPr>
                <w:rFonts w:ascii="Tahoma" w:hAnsi="Tahoma" w:cs="Tahoma"/>
                <w:color w:val="272626"/>
                <w:sz w:val="22"/>
                <w:lang w:val="en-AU" w:bidi="th-TH"/>
              </w:rPr>
              <w:t>ARE THERE IMPORTANT IMPLEMENTATION CONSIDERATIONS?</w:t>
            </w:r>
          </w:p>
          <w:p w14:paraId="3C2174DA" w14:textId="7D352805" w:rsidR="00093EC0" w:rsidRPr="00093EC0" w:rsidRDefault="00093EC0" w:rsidP="00093EC0">
            <w:pPr>
              <w:pStyle w:val="ListParagraph"/>
              <w:autoSpaceDE w:val="0"/>
              <w:autoSpaceDN w:val="0"/>
              <w:adjustRightInd w:val="0"/>
              <w:spacing w:line="240" w:lineRule="auto"/>
              <w:rPr>
                <w:rFonts w:ascii="Tahoma" w:hAnsi="Tahoma" w:cs="Tahoma"/>
                <w:color w:val="272626"/>
                <w:sz w:val="22"/>
                <w:lang w:val="en-AU" w:bidi="th-TH"/>
              </w:rPr>
            </w:pPr>
            <w:r w:rsidRPr="00093EC0">
              <w:rPr>
                <w:rFonts w:ascii="Tahoma" w:hAnsi="Tahoma" w:cs="Tahoma"/>
                <w:color w:val="474647"/>
                <w:sz w:val="20"/>
                <w:szCs w:val="20"/>
                <w:lang w:val="en-AU" w:bidi="th-TH"/>
              </w:rPr>
              <w:t>Do you have any suggestions regarding the target commencement timeframes? Are there additional measures that should be considered that would support the effective</w:t>
            </w:r>
            <w:r>
              <w:rPr>
                <w:rFonts w:ascii="Tahoma" w:hAnsi="Tahoma" w:cs="Tahoma"/>
                <w:color w:val="474647"/>
                <w:sz w:val="20"/>
                <w:szCs w:val="20"/>
                <w:lang w:val="en-AU" w:bidi="th-TH"/>
              </w:rPr>
              <w:t xml:space="preserve"> </w:t>
            </w:r>
            <w:r w:rsidRPr="00093EC0">
              <w:rPr>
                <w:rFonts w:ascii="Tahoma" w:hAnsi="Tahoma" w:cs="Tahoma"/>
                <w:color w:val="474647"/>
                <w:sz w:val="20"/>
                <w:szCs w:val="20"/>
                <w:lang w:val="en-AU" w:bidi="th-TH"/>
              </w:rPr>
              <w:t>implementation of the desired solution?</w:t>
            </w:r>
          </w:p>
        </w:tc>
        <w:tc>
          <w:tcPr>
            <w:tcW w:w="7160" w:type="dxa"/>
            <w:tcBorders>
              <w:left w:val="single" w:sz="2" w:space="0" w:color="58595B" w:themeColor="accent4"/>
            </w:tcBorders>
          </w:tcPr>
          <w:p w14:paraId="6A8C97E0" w14:textId="77777777" w:rsidR="00093EC0" w:rsidRPr="00785222" w:rsidRDefault="00093EC0" w:rsidP="00785222">
            <w:pPr>
              <w:pStyle w:val="AEMCTableBodyCopy"/>
              <w:rPr>
                <w:rStyle w:val="Hyperlink"/>
              </w:rPr>
            </w:pPr>
          </w:p>
        </w:tc>
      </w:tr>
      <w:tr w:rsidR="00093EC0" w:rsidRPr="0000465F" w14:paraId="52132F07" w14:textId="77777777" w:rsidTr="00093EC0">
        <w:trPr>
          <w:trHeight w:val="421"/>
        </w:trPr>
        <w:tc>
          <w:tcPr>
            <w:tcW w:w="7697" w:type="dxa"/>
            <w:tcBorders>
              <w:right w:val="single" w:sz="2" w:space="0" w:color="58595B" w:themeColor="accent4"/>
            </w:tcBorders>
            <w:shd w:val="clear" w:color="auto" w:fill="F6F6F6"/>
          </w:tcPr>
          <w:p w14:paraId="1DAD8FA4" w14:textId="05819405" w:rsidR="00093EC0" w:rsidRPr="00093EC0" w:rsidRDefault="00093EC0" w:rsidP="00093EC0">
            <w:pPr>
              <w:pStyle w:val="ListParagraph"/>
              <w:numPr>
                <w:ilvl w:val="0"/>
                <w:numId w:val="12"/>
              </w:numPr>
              <w:autoSpaceDE w:val="0"/>
              <w:autoSpaceDN w:val="0"/>
              <w:adjustRightInd w:val="0"/>
              <w:spacing w:line="240" w:lineRule="auto"/>
              <w:rPr>
                <w:rFonts w:ascii="Tahoma" w:hAnsi="Tahoma" w:cs="Tahoma"/>
                <w:color w:val="272626"/>
                <w:sz w:val="22"/>
                <w:lang w:val="en-AU" w:bidi="th-TH"/>
              </w:rPr>
            </w:pPr>
            <w:r w:rsidRPr="00093EC0">
              <w:rPr>
                <w:rFonts w:ascii="Tahoma" w:hAnsi="Tahoma" w:cs="Tahoma"/>
                <w:color w:val="272626"/>
                <w:sz w:val="22"/>
                <w:lang w:val="en-AU" w:bidi="th-TH"/>
              </w:rPr>
              <w:t>SHOULD THE BROADER FRAMEWORKS BE ALIGNED?</w:t>
            </w:r>
          </w:p>
          <w:p w14:paraId="25E4243F" w14:textId="0C152CB6" w:rsidR="00093EC0" w:rsidRPr="00093EC0" w:rsidRDefault="00093EC0" w:rsidP="00093EC0">
            <w:pPr>
              <w:pStyle w:val="ListParagraph"/>
              <w:numPr>
                <w:ilvl w:val="0"/>
                <w:numId w:val="17"/>
              </w:numPr>
              <w:autoSpaceDE w:val="0"/>
              <w:autoSpaceDN w:val="0"/>
              <w:adjustRightInd w:val="0"/>
              <w:spacing w:line="240" w:lineRule="auto"/>
              <w:rPr>
                <w:rFonts w:ascii="Tahoma" w:hAnsi="Tahoma" w:cs="Tahoma"/>
                <w:color w:val="474647"/>
                <w:sz w:val="20"/>
                <w:szCs w:val="20"/>
                <w:lang w:val="en-AU" w:bidi="th-TH"/>
              </w:rPr>
            </w:pPr>
            <w:r w:rsidRPr="00093EC0">
              <w:rPr>
                <w:rFonts w:ascii="Tahoma" w:hAnsi="Tahoma" w:cs="Tahoma"/>
                <w:color w:val="474647"/>
                <w:sz w:val="20"/>
                <w:szCs w:val="20"/>
                <w:lang w:val="en-AU" w:bidi="th-TH"/>
              </w:rPr>
              <w:t>Should the changes to the ECGS compensation framework be applied to the DWGM compensation framework?</w:t>
            </w:r>
          </w:p>
          <w:p w14:paraId="4674367C" w14:textId="7CC2033B" w:rsidR="00093EC0" w:rsidRPr="00093EC0" w:rsidRDefault="00093EC0" w:rsidP="00093EC0">
            <w:pPr>
              <w:pStyle w:val="ListParagraph"/>
              <w:numPr>
                <w:ilvl w:val="0"/>
                <w:numId w:val="17"/>
              </w:numPr>
              <w:autoSpaceDE w:val="0"/>
              <w:autoSpaceDN w:val="0"/>
              <w:adjustRightInd w:val="0"/>
              <w:spacing w:line="240" w:lineRule="auto"/>
              <w:rPr>
                <w:rFonts w:ascii="Tahoma" w:hAnsi="Tahoma" w:cs="Tahoma"/>
                <w:color w:val="474647"/>
                <w:sz w:val="20"/>
                <w:szCs w:val="20"/>
                <w:lang w:val="en-AU" w:bidi="th-TH"/>
              </w:rPr>
            </w:pPr>
            <w:r w:rsidRPr="00093EC0">
              <w:rPr>
                <w:rFonts w:ascii="Tahoma" w:hAnsi="Tahoma" w:cs="Tahoma"/>
                <w:color w:val="474647"/>
                <w:sz w:val="20"/>
                <w:szCs w:val="20"/>
                <w:lang w:val="en-AU" w:bidi="th-TH"/>
              </w:rPr>
              <w:t>Should any of these changes be made to the broader compensation and dispute resolution frameworks?</w:t>
            </w:r>
          </w:p>
          <w:p w14:paraId="566069FB" w14:textId="65933592" w:rsidR="00093EC0" w:rsidRPr="00093EC0" w:rsidRDefault="00093EC0" w:rsidP="00093EC0">
            <w:pPr>
              <w:pStyle w:val="ListParagraph"/>
              <w:numPr>
                <w:ilvl w:val="0"/>
                <w:numId w:val="17"/>
              </w:numPr>
              <w:autoSpaceDE w:val="0"/>
              <w:autoSpaceDN w:val="0"/>
              <w:adjustRightInd w:val="0"/>
              <w:spacing w:line="240" w:lineRule="auto"/>
              <w:rPr>
                <w:rFonts w:ascii="Tahoma" w:hAnsi="Tahoma" w:cs="Tahoma"/>
                <w:color w:val="474647"/>
                <w:sz w:val="20"/>
                <w:szCs w:val="20"/>
                <w:lang w:val="en-AU" w:bidi="th-TH"/>
              </w:rPr>
            </w:pPr>
            <w:r w:rsidRPr="00093EC0">
              <w:rPr>
                <w:rFonts w:ascii="Tahoma" w:hAnsi="Tahoma" w:cs="Tahoma"/>
                <w:color w:val="474647"/>
                <w:sz w:val="20"/>
                <w:szCs w:val="20"/>
                <w:lang w:val="en-AU" w:bidi="th-TH"/>
              </w:rPr>
              <w:t xml:space="preserve">Are there factors that may limit the application of the changes to the ECGS </w:t>
            </w:r>
            <w:r>
              <w:rPr>
                <w:rFonts w:ascii="Tahoma" w:hAnsi="Tahoma" w:cs="Tahoma"/>
                <w:color w:val="474647"/>
                <w:sz w:val="20"/>
                <w:szCs w:val="20"/>
                <w:lang w:val="en-AU" w:bidi="th-TH"/>
              </w:rPr>
              <w:t>f</w:t>
            </w:r>
            <w:r w:rsidRPr="00093EC0">
              <w:rPr>
                <w:rFonts w:ascii="Tahoma" w:hAnsi="Tahoma" w:cs="Tahoma"/>
                <w:color w:val="474647"/>
                <w:sz w:val="20"/>
                <w:szCs w:val="20"/>
                <w:lang w:val="en-AU" w:bidi="th-TH"/>
              </w:rPr>
              <w:t>ramework to each of these frameworks?</w:t>
            </w:r>
          </w:p>
        </w:tc>
        <w:tc>
          <w:tcPr>
            <w:tcW w:w="7160" w:type="dxa"/>
            <w:tcBorders>
              <w:left w:val="single" w:sz="2" w:space="0" w:color="58595B" w:themeColor="accent4"/>
            </w:tcBorders>
          </w:tcPr>
          <w:p w14:paraId="4BCEA816" w14:textId="77777777" w:rsidR="00093EC0" w:rsidRPr="00785222" w:rsidRDefault="00093EC0" w:rsidP="00785222">
            <w:pPr>
              <w:pStyle w:val="AEMCTableBodyCopy"/>
              <w:rPr>
                <w:rStyle w:val="Hyperlink"/>
              </w:rPr>
            </w:pPr>
          </w:p>
        </w:tc>
      </w:tr>
      <w:tr w:rsidR="00093EC0" w:rsidRPr="0000465F" w14:paraId="6C9237FC" w14:textId="77777777" w:rsidTr="00093EC0">
        <w:trPr>
          <w:trHeight w:val="1930"/>
        </w:trPr>
        <w:tc>
          <w:tcPr>
            <w:tcW w:w="7697" w:type="dxa"/>
            <w:tcBorders>
              <w:right w:val="single" w:sz="2" w:space="0" w:color="58595B" w:themeColor="accent4"/>
            </w:tcBorders>
            <w:shd w:val="clear" w:color="auto" w:fill="F6F6F6"/>
          </w:tcPr>
          <w:p w14:paraId="690FEA85" w14:textId="287BECEF" w:rsidR="00093EC0" w:rsidRDefault="00093EC0" w:rsidP="00093EC0">
            <w:pPr>
              <w:pStyle w:val="ListParagraph"/>
              <w:numPr>
                <w:ilvl w:val="0"/>
                <w:numId w:val="12"/>
              </w:numPr>
              <w:autoSpaceDE w:val="0"/>
              <w:autoSpaceDN w:val="0"/>
              <w:adjustRightInd w:val="0"/>
              <w:spacing w:line="240" w:lineRule="auto"/>
              <w:rPr>
                <w:rFonts w:ascii="Tahoma" w:hAnsi="Tahoma" w:cs="Tahoma"/>
                <w:color w:val="272626"/>
                <w:sz w:val="22"/>
                <w:lang w:val="en-AU" w:bidi="th-TH"/>
              </w:rPr>
            </w:pPr>
            <w:r w:rsidRPr="00093EC0">
              <w:rPr>
                <w:rFonts w:ascii="Tahoma" w:hAnsi="Tahoma" w:cs="Tahoma"/>
                <w:color w:val="272626"/>
                <w:sz w:val="22"/>
                <w:lang w:val="en-AU" w:bidi="th-TH"/>
              </w:rPr>
              <w:t>ARE THERE ALTERNATIVE SOLUTIONS THAT WOULD BE</w:t>
            </w:r>
            <w:r>
              <w:rPr>
                <w:rFonts w:ascii="Tahoma" w:hAnsi="Tahoma" w:cs="Tahoma"/>
                <w:color w:val="272626"/>
                <w:sz w:val="22"/>
                <w:lang w:val="en-AU" w:bidi="th-TH"/>
              </w:rPr>
              <w:t xml:space="preserve"> </w:t>
            </w:r>
            <w:r w:rsidRPr="00093EC0">
              <w:rPr>
                <w:rFonts w:ascii="Tahoma" w:hAnsi="Tahoma" w:cs="Tahoma"/>
                <w:color w:val="272626"/>
                <w:sz w:val="22"/>
                <w:lang w:val="en-AU" w:bidi="th-TH"/>
              </w:rPr>
              <w:t>PREFERABLE?</w:t>
            </w:r>
          </w:p>
          <w:p w14:paraId="54551D7E" w14:textId="60595459" w:rsidR="00093EC0" w:rsidRPr="00093EC0" w:rsidRDefault="00093EC0" w:rsidP="00093EC0">
            <w:pPr>
              <w:pStyle w:val="ListParagraph"/>
              <w:numPr>
                <w:ilvl w:val="0"/>
                <w:numId w:val="21"/>
              </w:numPr>
              <w:autoSpaceDE w:val="0"/>
              <w:autoSpaceDN w:val="0"/>
              <w:adjustRightInd w:val="0"/>
              <w:spacing w:line="240" w:lineRule="auto"/>
              <w:rPr>
                <w:rFonts w:ascii="Tahoma" w:hAnsi="Tahoma" w:cs="Tahoma"/>
                <w:color w:val="474647"/>
                <w:sz w:val="20"/>
                <w:szCs w:val="20"/>
                <w:lang w:val="en-AU" w:bidi="th-TH"/>
              </w:rPr>
            </w:pPr>
            <w:r w:rsidRPr="00093EC0">
              <w:rPr>
                <w:rFonts w:ascii="Tahoma" w:hAnsi="Tahoma" w:cs="Tahoma"/>
                <w:color w:val="474647"/>
                <w:sz w:val="20"/>
                <w:szCs w:val="20"/>
                <w:lang w:val="en-AU" w:bidi="th-TH"/>
              </w:rPr>
              <w:t xml:space="preserve">Do you think there are any alternative, more preferable </w:t>
            </w:r>
            <w:proofErr w:type="gramStart"/>
            <w:r w:rsidRPr="00093EC0">
              <w:rPr>
                <w:rFonts w:ascii="Tahoma" w:hAnsi="Tahoma" w:cs="Tahoma"/>
                <w:color w:val="474647"/>
                <w:sz w:val="20"/>
                <w:szCs w:val="20"/>
                <w:lang w:val="en-AU" w:bidi="th-TH"/>
              </w:rPr>
              <w:t>rule based</w:t>
            </w:r>
            <w:proofErr w:type="gramEnd"/>
            <w:r w:rsidRPr="00093EC0">
              <w:rPr>
                <w:rFonts w:ascii="Tahoma" w:hAnsi="Tahoma" w:cs="Tahoma"/>
                <w:color w:val="474647"/>
                <w:sz w:val="20"/>
                <w:szCs w:val="20"/>
                <w:lang w:val="en-AU" w:bidi="th-TH"/>
              </w:rPr>
              <w:t xml:space="preserve"> solutions, which are more aligned with the long-term interests of consumers?</w:t>
            </w:r>
          </w:p>
          <w:p w14:paraId="5EACBAC6" w14:textId="6B969485" w:rsidR="00093EC0" w:rsidRPr="00093EC0" w:rsidRDefault="00093EC0" w:rsidP="00093EC0">
            <w:pPr>
              <w:pStyle w:val="ListParagraph"/>
              <w:numPr>
                <w:ilvl w:val="0"/>
                <w:numId w:val="21"/>
              </w:numPr>
              <w:autoSpaceDE w:val="0"/>
              <w:autoSpaceDN w:val="0"/>
              <w:adjustRightInd w:val="0"/>
              <w:spacing w:line="240" w:lineRule="auto"/>
              <w:rPr>
                <w:rFonts w:ascii="Tahoma" w:hAnsi="Tahoma" w:cs="Tahoma"/>
                <w:color w:val="272626"/>
                <w:sz w:val="22"/>
                <w:lang w:val="en-AU" w:bidi="th-TH"/>
              </w:rPr>
            </w:pPr>
            <w:r w:rsidRPr="00093EC0">
              <w:rPr>
                <w:rFonts w:ascii="Tahoma" w:hAnsi="Tahoma" w:cs="Tahoma"/>
                <w:color w:val="474647"/>
                <w:sz w:val="20"/>
                <w:szCs w:val="20"/>
                <w:lang w:val="en-AU" w:bidi="th-TH"/>
              </w:rPr>
              <w:t>Are there alternative solutions that sit outside of the energy rules such as industry or jurisdictional initiatives that would better address the identified issue?</w:t>
            </w:r>
          </w:p>
        </w:tc>
        <w:tc>
          <w:tcPr>
            <w:tcW w:w="7160" w:type="dxa"/>
            <w:tcBorders>
              <w:left w:val="single" w:sz="2" w:space="0" w:color="58595B" w:themeColor="accent4"/>
            </w:tcBorders>
          </w:tcPr>
          <w:p w14:paraId="238626FB" w14:textId="77777777" w:rsidR="00093EC0" w:rsidRPr="00785222" w:rsidRDefault="00093EC0" w:rsidP="00785222">
            <w:pPr>
              <w:pStyle w:val="AEMCTableBodyCopy"/>
              <w:rPr>
                <w:rStyle w:val="Hyperlink"/>
              </w:rPr>
            </w:pPr>
          </w:p>
        </w:tc>
      </w:tr>
    </w:tbl>
    <w:p w14:paraId="5B04787F" w14:textId="2A46CD17" w:rsidR="00C114E7" w:rsidRPr="008A4886" w:rsidRDefault="006C5FC4" w:rsidP="00C114E7">
      <w:pPr>
        <w:pStyle w:val="AEMCHeaderL4"/>
        <w:rPr>
          <w:rStyle w:val="Hyperlink"/>
        </w:rPr>
      </w:pPr>
      <w:r w:rsidRPr="006C5FC4">
        <w:rPr>
          <w:rStyle w:val="Hyperlink"/>
          <w:b/>
          <w:bCs/>
        </w:rPr>
        <w:t>Chapter 4</w:t>
      </w:r>
      <w:r>
        <w:rPr>
          <w:rStyle w:val="Hyperlink"/>
        </w:rPr>
        <w:t xml:space="preserve">: </w:t>
      </w:r>
      <w:r w:rsidR="00093EC0">
        <w:rPr>
          <w:rStyle w:val="Hyperlink"/>
        </w:rPr>
        <w:t>Making our decision</w:t>
      </w:r>
    </w:p>
    <w:tbl>
      <w:tblPr>
        <w:tblStyle w:val="TableGrid"/>
        <w:tblW w:w="14849"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7712"/>
        <w:gridCol w:w="7137"/>
      </w:tblGrid>
      <w:tr w:rsidR="0015555C" w:rsidRPr="0000465F" w14:paraId="23DE26E1" w14:textId="77777777" w:rsidTr="00093EC0">
        <w:trPr>
          <w:trHeight w:val="1175"/>
        </w:trPr>
        <w:tc>
          <w:tcPr>
            <w:tcW w:w="7712" w:type="dxa"/>
            <w:tcBorders>
              <w:top w:val="single" w:sz="18" w:space="0" w:color="00A8E5" w:themeColor="accent1"/>
              <w:right w:val="single" w:sz="2" w:space="0" w:color="58595B" w:themeColor="accent4"/>
            </w:tcBorders>
            <w:shd w:val="clear" w:color="auto" w:fill="F6F6F6"/>
          </w:tcPr>
          <w:p w14:paraId="1AAF8C39" w14:textId="4C56991A" w:rsidR="00093EC0" w:rsidRPr="00093EC0" w:rsidRDefault="00093EC0" w:rsidP="00093EC0">
            <w:pPr>
              <w:pStyle w:val="ListParagraph"/>
              <w:numPr>
                <w:ilvl w:val="0"/>
                <w:numId w:val="12"/>
              </w:numPr>
              <w:autoSpaceDE w:val="0"/>
              <w:autoSpaceDN w:val="0"/>
              <w:adjustRightInd w:val="0"/>
              <w:spacing w:line="240" w:lineRule="auto"/>
              <w:rPr>
                <w:rFonts w:ascii="Tahoma" w:hAnsi="Tahoma" w:cs="Tahoma"/>
                <w:color w:val="272626"/>
                <w:sz w:val="22"/>
                <w:lang w:val="en-AU" w:bidi="th-TH"/>
              </w:rPr>
            </w:pPr>
            <w:r w:rsidRPr="00093EC0">
              <w:rPr>
                <w:rFonts w:ascii="Tahoma" w:hAnsi="Tahoma" w:cs="Tahoma"/>
                <w:color w:val="272626"/>
                <w:sz w:val="22"/>
                <w:lang w:val="en-AU" w:bidi="th-TH"/>
              </w:rPr>
              <w:t>ASSESSMENT FRAMEWORK</w:t>
            </w:r>
          </w:p>
          <w:p w14:paraId="558F8B83" w14:textId="7E78101E" w:rsidR="00093EC0" w:rsidRPr="00093EC0" w:rsidRDefault="00093EC0" w:rsidP="00093EC0">
            <w:pPr>
              <w:pStyle w:val="ListParagraph"/>
              <w:autoSpaceDE w:val="0"/>
              <w:autoSpaceDN w:val="0"/>
              <w:adjustRightInd w:val="0"/>
              <w:spacing w:line="240" w:lineRule="auto"/>
              <w:rPr>
                <w:rFonts w:ascii="Tahoma" w:hAnsi="Tahoma" w:cs="Tahoma"/>
                <w:color w:val="474647"/>
                <w:sz w:val="20"/>
                <w:szCs w:val="20"/>
                <w:lang w:val="en-AU" w:bidi="th-TH"/>
              </w:rPr>
            </w:pPr>
            <w:r w:rsidRPr="00093EC0">
              <w:rPr>
                <w:rFonts w:ascii="Tahoma" w:hAnsi="Tahoma" w:cs="Tahoma"/>
                <w:color w:val="474647"/>
                <w:sz w:val="20"/>
                <w:szCs w:val="20"/>
                <w:lang w:val="en-AU" w:bidi="th-TH"/>
              </w:rPr>
              <w:t xml:space="preserve">Do you agree with the proposed assessment framework? Are there additional principles that the Commission should </w:t>
            </w:r>
            <w:proofErr w:type="gramStart"/>
            <w:r w:rsidRPr="00093EC0">
              <w:rPr>
                <w:rFonts w:ascii="Tahoma" w:hAnsi="Tahoma" w:cs="Tahoma"/>
                <w:color w:val="474647"/>
                <w:sz w:val="20"/>
                <w:szCs w:val="20"/>
                <w:lang w:val="en-AU" w:bidi="th-TH"/>
              </w:rPr>
              <w:t>take into account</w:t>
            </w:r>
            <w:proofErr w:type="gramEnd"/>
            <w:r w:rsidRPr="00093EC0">
              <w:rPr>
                <w:rFonts w:ascii="Tahoma" w:hAnsi="Tahoma" w:cs="Tahoma"/>
                <w:color w:val="474647"/>
                <w:sz w:val="20"/>
                <w:szCs w:val="20"/>
                <w:lang w:val="en-AU" w:bidi="th-TH"/>
              </w:rPr>
              <w:t xml:space="preserve"> or </w:t>
            </w:r>
            <w:r w:rsidR="007866D8">
              <w:rPr>
                <w:rFonts w:ascii="Tahoma" w:hAnsi="Tahoma" w:cs="Tahoma"/>
                <w:color w:val="474647"/>
                <w:lang w:val="en-AU" w:bidi="th-TH"/>
              </w:rPr>
              <w:t>are</w:t>
            </w:r>
            <w:r w:rsidRPr="00093EC0">
              <w:rPr>
                <w:rFonts w:ascii="Tahoma" w:hAnsi="Tahoma" w:cs="Tahoma"/>
                <w:color w:val="474647"/>
                <w:sz w:val="20"/>
                <w:szCs w:val="20"/>
                <w:lang w:val="en-AU" w:bidi="th-TH"/>
              </w:rPr>
              <w:t xml:space="preserve"> principles included here that are not relevant?</w:t>
            </w:r>
          </w:p>
        </w:tc>
        <w:tc>
          <w:tcPr>
            <w:tcW w:w="7137" w:type="dxa"/>
            <w:tcBorders>
              <w:top w:val="single" w:sz="18" w:space="0" w:color="00A8E5" w:themeColor="accent1"/>
              <w:left w:val="single" w:sz="2" w:space="0" w:color="58595B" w:themeColor="accent4"/>
            </w:tcBorders>
          </w:tcPr>
          <w:p w14:paraId="7EE7F63B" w14:textId="1A8803E7" w:rsidR="0015555C" w:rsidRPr="00785222" w:rsidRDefault="0015555C" w:rsidP="00785222">
            <w:pPr>
              <w:pStyle w:val="AEMCTableBodyCopy"/>
              <w:rPr>
                <w:rStyle w:val="Hyperlink"/>
              </w:rPr>
            </w:pPr>
          </w:p>
        </w:tc>
      </w:tr>
    </w:tbl>
    <w:p w14:paraId="1BB46514" w14:textId="77777777" w:rsidR="00C114E7" w:rsidRPr="0015555C" w:rsidRDefault="00C114E7" w:rsidP="00093EC0">
      <w:pPr>
        <w:pStyle w:val="AEMCHeaderL4"/>
      </w:pPr>
    </w:p>
    <w:sectPr w:rsidR="00C114E7" w:rsidRPr="0015555C" w:rsidSect="00093EC0">
      <w:footerReference w:type="default" r:id="rId12"/>
      <w:headerReference w:type="first" r:id="rId13"/>
      <w:footerReference w:type="first" r:id="rId14"/>
      <w:pgSz w:w="16840" w:h="11901" w:orient="landscape"/>
      <w:pgMar w:top="2552" w:right="2835" w:bottom="1418" w:left="851" w:header="87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527D8" w14:textId="77777777" w:rsidR="00D41A97" w:rsidRDefault="00D41A97" w:rsidP="00E768E2">
      <w:r>
        <w:separator/>
      </w:r>
    </w:p>
    <w:p w14:paraId="40062DA9" w14:textId="77777777" w:rsidR="00D41A97" w:rsidRDefault="00D41A97" w:rsidP="00E768E2"/>
    <w:p w14:paraId="48127BF8" w14:textId="77777777" w:rsidR="00D41A97" w:rsidRDefault="00D41A97" w:rsidP="00E768E2"/>
    <w:p w14:paraId="082AAF31" w14:textId="77777777" w:rsidR="00D41A97" w:rsidRDefault="00D41A97" w:rsidP="00E768E2"/>
    <w:p w14:paraId="688F92F6" w14:textId="77777777" w:rsidR="00D41A97" w:rsidRDefault="00D41A97"/>
    <w:p w14:paraId="6705CEFE" w14:textId="77777777" w:rsidR="00D41A97" w:rsidRDefault="00D41A97"/>
  </w:endnote>
  <w:endnote w:type="continuationSeparator" w:id="0">
    <w:p w14:paraId="6B247C5E" w14:textId="77777777" w:rsidR="00D41A97" w:rsidRDefault="00D41A97" w:rsidP="00E768E2">
      <w:r>
        <w:continuationSeparator/>
      </w:r>
    </w:p>
    <w:p w14:paraId="71C40EF1" w14:textId="77777777" w:rsidR="00D41A97" w:rsidRDefault="00D41A97" w:rsidP="00E768E2"/>
    <w:p w14:paraId="097E29DE" w14:textId="77777777" w:rsidR="00D41A97" w:rsidRDefault="00D41A97" w:rsidP="00E768E2"/>
    <w:p w14:paraId="4818D5EE" w14:textId="77777777" w:rsidR="00D41A97" w:rsidRDefault="00D41A97" w:rsidP="00E768E2"/>
    <w:p w14:paraId="7BD3F2B5" w14:textId="77777777" w:rsidR="00D41A97" w:rsidRDefault="00D41A97"/>
    <w:p w14:paraId="0D131580" w14:textId="77777777" w:rsidR="00D41A97" w:rsidRDefault="00D41A97"/>
  </w:endnote>
  <w:endnote w:type="continuationNotice" w:id="1">
    <w:p w14:paraId="354AD245" w14:textId="77777777" w:rsidR="00D41A97" w:rsidRDefault="00D41A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altName w:val="Leelawadee UI"/>
    <w:panose1 w:val="02020603050405020304"/>
    <w:charset w:val="DE"/>
    <w:family w:val="roman"/>
    <w:pitch w:val="variable"/>
    <w:sig w:usb0="01000001" w:usb1="00000000" w:usb2="00000000" w:usb3="00000000" w:csb0="00010000" w:csb1="00000000"/>
  </w:font>
  <w:font w:name="Times New Roman (Body CS)">
    <w:altName w:val="Times New Roman"/>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1CCF4" w14:textId="77777777" w:rsidR="00B46E92" w:rsidRPr="004B34C2" w:rsidRDefault="00D260FB" w:rsidP="004B34C2">
    <w:pPr>
      <w:pStyle w:val="Footer"/>
      <w:rPr>
        <w:b/>
        <w:lang w:val="en-AU"/>
      </w:rPr>
    </w:pPr>
    <w:r w:rsidRPr="00D260FB">
      <w:rPr>
        <w:b/>
        <w:color w:val="00A8E5" w:themeColor="accent1"/>
        <w:lang w:val="en-AU"/>
      </w:rPr>
      <w:t>|</w:t>
    </w:r>
    <w:r w:rsidR="0016293F" w:rsidRPr="00D260FB">
      <w:rPr>
        <w:b/>
        <w:lang w:val="en-AU"/>
      </w:rPr>
      <w:t xml:space="preserve"> </w:t>
    </w:r>
    <w:r w:rsidR="0016293F" w:rsidRPr="00D260FB">
      <w:rPr>
        <w:rStyle w:val="PageNumber"/>
        <w:b/>
      </w:rPr>
      <w:fldChar w:fldCharType="begin"/>
    </w:r>
    <w:r w:rsidR="0016293F" w:rsidRPr="00D260FB">
      <w:rPr>
        <w:rStyle w:val="PageNumber"/>
        <w:b/>
      </w:rPr>
      <w:instrText xml:space="preserve"> PAGE </w:instrText>
    </w:r>
    <w:r w:rsidR="0016293F" w:rsidRPr="00D260FB">
      <w:rPr>
        <w:rStyle w:val="PageNumber"/>
        <w:b/>
      </w:rPr>
      <w:fldChar w:fldCharType="separate"/>
    </w:r>
    <w:r w:rsidR="00531CE8">
      <w:rPr>
        <w:rStyle w:val="PageNumber"/>
        <w:b/>
        <w:noProof/>
      </w:rPr>
      <w:t>2</w:t>
    </w:r>
    <w:r w:rsidR="0016293F" w:rsidRPr="00D260FB">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96B22" w14:textId="77777777" w:rsidR="008F5900" w:rsidRPr="008F5900" w:rsidRDefault="008F5900" w:rsidP="008F5900">
    <w:pPr>
      <w:pStyle w:val="Footer"/>
      <w:rPr>
        <w:b/>
        <w:lang w:val="en-AU"/>
      </w:rPr>
    </w:pPr>
    <w:r w:rsidRPr="00D260FB">
      <w:rPr>
        <w:b/>
        <w:color w:val="00A8E5" w:themeColor="accent1"/>
        <w:lang w:val="en-AU"/>
      </w:rPr>
      <w:t>|</w:t>
    </w:r>
    <w:r w:rsidRPr="00D260FB">
      <w:rPr>
        <w:b/>
        <w:lang w:val="en-AU"/>
      </w:rPr>
      <w:t xml:space="preserve"> </w:t>
    </w:r>
    <w:r w:rsidRPr="00D260FB">
      <w:rPr>
        <w:rStyle w:val="PageNumber"/>
        <w:b/>
      </w:rPr>
      <w:fldChar w:fldCharType="begin"/>
    </w:r>
    <w:r w:rsidRPr="00D260FB">
      <w:rPr>
        <w:rStyle w:val="PageNumber"/>
        <w:b/>
      </w:rPr>
      <w:instrText xml:space="preserve"> PAGE </w:instrText>
    </w:r>
    <w:r w:rsidRPr="00D260FB">
      <w:rPr>
        <w:rStyle w:val="PageNumber"/>
        <w:b/>
      </w:rPr>
      <w:fldChar w:fldCharType="separate"/>
    </w:r>
    <w:r w:rsidR="00531CE8">
      <w:rPr>
        <w:rStyle w:val="PageNumber"/>
        <w:b/>
        <w:noProof/>
      </w:rPr>
      <w:t>1</w:t>
    </w:r>
    <w:r w:rsidRPr="00D260FB">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1C3A9" w14:textId="77777777" w:rsidR="00D41A97" w:rsidRDefault="00D41A97">
      <w:r>
        <w:separator/>
      </w:r>
    </w:p>
  </w:footnote>
  <w:footnote w:type="continuationSeparator" w:id="0">
    <w:p w14:paraId="69DA14CC" w14:textId="77777777" w:rsidR="00D41A97" w:rsidRDefault="00D41A97" w:rsidP="00E768E2">
      <w:r>
        <w:continuationSeparator/>
      </w:r>
    </w:p>
    <w:p w14:paraId="6E5CBEA2" w14:textId="77777777" w:rsidR="00D41A97" w:rsidRDefault="00D41A97" w:rsidP="00E768E2"/>
    <w:p w14:paraId="770A3599" w14:textId="77777777" w:rsidR="00D41A97" w:rsidRDefault="00D41A97" w:rsidP="00E768E2"/>
    <w:p w14:paraId="5DB72C63" w14:textId="77777777" w:rsidR="00D41A97" w:rsidRDefault="00D41A97" w:rsidP="00E768E2"/>
    <w:p w14:paraId="572EAAE7" w14:textId="77777777" w:rsidR="00D41A97" w:rsidRDefault="00D41A97"/>
    <w:p w14:paraId="345F5110" w14:textId="77777777" w:rsidR="00D41A97" w:rsidRDefault="00D41A97"/>
  </w:footnote>
  <w:footnote w:type="continuationNotice" w:id="1">
    <w:p w14:paraId="1B85C431" w14:textId="77777777" w:rsidR="00D41A97" w:rsidRDefault="00D41A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EB566" w14:textId="77777777" w:rsidR="00EB47DB" w:rsidRDefault="00A96BEB">
    <w:pPr>
      <w:pStyle w:val="Header"/>
    </w:pPr>
    <w:r w:rsidRPr="00F73126">
      <w:rPr>
        <w:noProof/>
        <w:sz w:val="36"/>
        <w:szCs w:val="36"/>
        <w:lang w:val="en-AU" w:eastAsia="en-AU"/>
      </w:rPr>
      <mc:AlternateContent>
        <mc:Choice Requires="wps">
          <w:drawing>
            <wp:anchor distT="0" distB="0" distL="114300" distR="114300" simplePos="0" relativeHeight="251658240" behindDoc="1" locked="0" layoutInCell="1" allowOverlap="0" wp14:anchorId="7124E7BF" wp14:editId="2FDB7769">
              <wp:simplePos x="0" y="0"/>
              <wp:positionH relativeFrom="page">
                <wp:posOffset>765810</wp:posOffset>
              </wp:positionH>
              <wp:positionV relativeFrom="page">
                <wp:posOffset>1887855</wp:posOffset>
              </wp:positionV>
              <wp:extent cx="6172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6172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52788E" id="Straight Connector 6"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0.3pt,148.65pt" to="108.9pt,1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" o:allowoverlap="f" strokecolor="#00a8e5 [3204]" strokeweight="1.5pt">
              <w10:wrap anchorx="page" anchory="page"/>
            </v:line>
          </w:pict>
        </mc:Fallback>
      </mc:AlternateContent>
    </w:r>
    <w:r w:rsidR="00F73126">
      <w:rPr>
        <w:noProof/>
        <w:lang w:val="en-AU" w:eastAsia="en-AU"/>
      </w:rPr>
      <w:drawing>
        <wp:inline distT="0" distB="0" distL="0" distR="0" wp14:anchorId="1180B5B6" wp14:editId="11C7D44C">
          <wp:extent cx="1080000" cy="2548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EMC_Grey_NoGraphic.png"/>
                  <pic:cNvPicPr/>
                </pic:nvPicPr>
                <pic:blipFill>
                  <a:blip r:embed="rId1">
                    <a:extLst>
                      <a:ext uri="{28A0092B-C50C-407E-A947-70E740481C1C}">
                        <a14:useLocalDpi xmlns:a14="http://schemas.microsoft.com/office/drawing/2010/main" val="0"/>
                      </a:ext>
                    </a:extLst>
                  </a:blip>
                  <a:stretch>
                    <a:fillRect/>
                  </a:stretch>
                </pic:blipFill>
                <pic:spPr>
                  <a:xfrm>
                    <a:off x="0" y="0"/>
                    <a:ext cx="1080000" cy="254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02AD1"/>
    <w:multiLevelType w:val="hybridMultilevel"/>
    <w:tmpl w:val="924284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A001DBB"/>
    <w:multiLevelType w:val="hybridMultilevel"/>
    <w:tmpl w:val="83D28D2C"/>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445739"/>
    <w:multiLevelType w:val="hybridMultilevel"/>
    <w:tmpl w:val="C2548C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E368B3"/>
    <w:multiLevelType w:val="hybridMultilevel"/>
    <w:tmpl w:val="E258CF82"/>
    <w:lvl w:ilvl="0" w:tplc="A19A1930">
      <w:start w:val="1"/>
      <w:numFmt w:val="upperLetter"/>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C526CC"/>
    <w:multiLevelType w:val="hybridMultilevel"/>
    <w:tmpl w:val="2B20F7A0"/>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89552F"/>
    <w:multiLevelType w:val="hybridMultilevel"/>
    <w:tmpl w:val="642A3984"/>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D50C8F"/>
    <w:multiLevelType w:val="hybridMultilevel"/>
    <w:tmpl w:val="E8B29EE2"/>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746EEE"/>
    <w:multiLevelType w:val="multilevel"/>
    <w:tmpl w:val="C70CADCA"/>
    <w:lvl w:ilvl="0">
      <w:start w:val="1"/>
      <w:numFmt w:val="bullet"/>
      <w:pStyle w:val="AEMCFootnoteBullets"/>
      <w:lvlText w:val=""/>
      <w:lvlJc w:val="left"/>
      <w:pPr>
        <w:tabs>
          <w:tab w:val="num" w:pos="340"/>
        </w:tabs>
        <w:ind w:left="340" w:hanging="227"/>
      </w:pPr>
      <w:rPr>
        <w:rFonts w:ascii="Symbol" w:hAnsi="Symbol" w:hint="default"/>
        <w:color w:val="00A8E5"/>
      </w:rPr>
    </w:lvl>
    <w:lvl w:ilvl="1">
      <w:start w:val="1"/>
      <w:numFmt w:val="bullet"/>
      <w:lvlText w:val=""/>
      <w:lvlJc w:val="left"/>
      <w:pPr>
        <w:tabs>
          <w:tab w:val="num" w:pos="567"/>
        </w:tabs>
        <w:ind w:left="567" w:hanging="227"/>
      </w:pPr>
      <w:rPr>
        <w:rFonts w:ascii="Symbol" w:hAnsi="Symbol" w:hint="default"/>
        <w:color w:val="000000"/>
      </w:rPr>
    </w:lvl>
    <w:lvl w:ilvl="2">
      <w:start w:val="1"/>
      <w:numFmt w:val="bullet"/>
      <w:lvlText w:val=""/>
      <w:lvlJc w:val="left"/>
      <w:pPr>
        <w:tabs>
          <w:tab w:val="num" w:pos="794"/>
        </w:tabs>
        <w:ind w:left="794" w:hanging="227"/>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7285250"/>
    <w:multiLevelType w:val="hybridMultilevel"/>
    <w:tmpl w:val="BD6091A2"/>
    <w:lvl w:ilvl="0" w:tplc="1116DEC4">
      <w:start w:val="1"/>
      <w:numFmt w:val="lowerRoman"/>
      <w:pStyle w:val="AEMCBodyCopyNumberedList03"/>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B10B0"/>
    <w:multiLevelType w:val="hybridMultilevel"/>
    <w:tmpl w:val="83D28D2C"/>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652CBB"/>
    <w:multiLevelType w:val="hybridMultilevel"/>
    <w:tmpl w:val="FA760F34"/>
    <w:lvl w:ilvl="0" w:tplc="A19A1930">
      <w:start w:val="1"/>
      <w:numFmt w:val="upperLetter"/>
      <w:lvlText w:val="%1."/>
      <w:lvlJc w:val="left"/>
      <w:pPr>
        <w:ind w:left="1080" w:hanging="360"/>
      </w:pPr>
      <w:rPr>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16C4541"/>
    <w:multiLevelType w:val="hybridMultilevel"/>
    <w:tmpl w:val="534A9B76"/>
    <w:lvl w:ilvl="0" w:tplc="C28AAF72">
      <w:start w:val="1"/>
      <w:numFmt w:val="decimal"/>
      <w:pStyle w:val="AEMCBodyCopyNumberedList01"/>
      <w:lvlText w:val="%1."/>
      <w:lvlJc w:val="left"/>
      <w:pPr>
        <w:tabs>
          <w:tab w:val="num" w:pos="340"/>
        </w:tabs>
        <w:ind w:left="340" w:hanging="3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25F1E2D"/>
    <w:multiLevelType w:val="hybridMultilevel"/>
    <w:tmpl w:val="94FAD66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EC2CB4"/>
    <w:multiLevelType w:val="hybridMultilevel"/>
    <w:tmpl w:val="CCBCDAD0"/>
    <w:lvl w:ilvl="0" w:tplc="FDFC49BA">
      <w:start w:val="1"/>
      <w:numFmt w:val="lowerLetter"/>
      <w:pStyle w:val="AEMCTableBodyCopyLetters"/>
      <w:lvlText w:val="%1."/>
      <w:lvlJc w:val="left"/>
      <w:pPr>
        <w:tabs>
          <w:tab w:val="num" w:pos="567"/>
        </w:tabs>
        <w:ind w:left="567" w:hanging="283"/>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B3165F"/>
    <w:multiLevelType w:val="hybridMultilevel"/>
    <w:tmpl w:val="5D46B26C"/>
    <w:lvl w:ilvl="0" w:tplc="A98005AE">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37964F4"/>
    <w:multiLevelType w:val="hybridMultilevel"/>
    <w:tmpl w:val="FE26B33A"/>
    <w:lvl w:ilvl="0" w:tplc="47562774">
      <w:start w:val="1"/>
      <w:numFmt w:val="lowerLetter"/>
      <w:pStyle w:val="AEMCBodyCopyNumberedList02"/>
      <w:lvlText w:val="%1."/>
      <w:lvlJc w:val="left"/>
      <w:pPr>
        <w:tabs>
          <w:tab w:val="num" w:pos="340"/>
        </w:tabs>
        <w:ind w:left="340" w:hanging="340"/>
      </w:pPr>
      <w:rPr>
        <w:rFonts w:hint="default"/>
        <w:color w:val="000000"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61C7D05"/>
    <w:multiLevelType w:val="hybridMultilevel"/>
    <w:tmpl w:val="2ED64700"/>
    <w:lvl w:ilvl="0" w:tplc="4E14C7AA">
      <w:start w:val="1"/>
      <w:numFmt w:val="decimal"/>
      <w:lvlText w:val="%1."/>
      <w:lvlJc w:val="left"/>
      <w:pPr>
        <w:ind w:left="720" w:hanging="360"/>
      </w:pPr>
      <w:rPr>
        <w:sz w:val="22"/>
        <w:szCs w:val="22"/>
      </w:rPr>
    </w:lvl>
    <w:lvl w:ilvl="1" w:tplc="691850E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76446BA"/>
    <w:multiLevelType w:val="hybridMultilevel"/>
    <w:tmpl w:val="598A6036"/>
    <w:lvl w:ilvl="0" w:tplc="0C09000F">
      <w:start w:val="1"/>
      <w:numFmt w:val="decimal"/>
      <w:lvlText w:val="%1."/>
      <w:lvlJc w:val="left"/>
      <w:pPr>
        <w:ind w:left="108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921193"/>
    <w:multiLevelType w:val="multilevel"/>
    <w:tmpl w:val="FDDEE6CE"/>
    <w:lvl w:ilvl="0">
      <w:start w:val="1"/>
      <w:numFmt w:val="bullet"/>
      <w:pStyle w:val="AEMCBodyCopyListBullets"/>
      <w:lvlText w:val=""/>
      <w:lvlJc w:val="left"/>
      <w:pPr>
        <w:ind w:left="340" w:hanging="340"/>
      </w:pPr>
      <w:rPr>
        <w:rFonts w:ascii="Symbol" w:hAnsi="Symbol" w:hint="default"/>
        <w:color w:val="000000"/>
      </w:rPr>
    </w:lvl>
    <w:lvl w:ilvl="1">
      <w:start w:val="1"/>
      <w:numFmt w:val="bullet"/>
      <w:lvlText w:val=""/>
      <w:lvlJc w:val="left"/>
      <w:pPr>
        <w:tabs>
          <w:tab w:val="num" w:pos="680"/>
        </w:tabs>
        <w:ind w:left="680" w:hanging="340"/>
      </w:pPr>
      <w:rPr>
        <w:rFonts w:ascii="Symbol" w:hAnsi="Symbol" w:hint="default"/>
        <w:color w:val="000000"/>
      </w:rPr>
    </w:lvl>
    <w:lvl w:ilvl="2">
      <w:start w:val="1"/>
      <w:numFmt w:val="bullet"/>
      <w:lvlText w:val=""/>
      <w:lvlJc w:val="left"/>
      <w:pPr>
        <w:tabs>
          <w:tab w:val="num" w:pos="1021"/>
        </w:tabs>
        <w:ind w:left="1021" w:hanging="341"/>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68E766E"/>
    <w:multiLevelType w:val="hybridMultilevel"/>
    <w:tmpl w:val="73E22528"/>
    <w:lvl w:ilvl="0" w:tplc="B8E002D8">
      <w:start w:val="1"/>
      <w:numFmt w:val="decimal"/>
      <w:pStyle w:val="AEMCTableBodyCopyNumbers"/>
      <w:lvlText w:val="%1."/>
      <w:lvlJc w:val="left"/>
      <w:pPr>
        <w:tabs>
          <w:tab w:val="num" w:pos="284"/>
        </w:tabs>
        <w:ind w:left="284" w:hanging="2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8D14928"/>
    <w:multiLevelType w:val="hybridMultilevel"/>
    <w:tmpl w:val="BE601666"/>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A2E778B"/>
    <w:multiLevelType w:val="hybridMultilevel"/>
    <w:tmpl w:val="9E68A5DE"/>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C581A6A"/>
    <w:multiLevelType w:val="hybridMultilevel"/>
    <w:tmpl w:val="4CF23C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28860513">
    <w:abstractNumId w:val="15"/>
  </w:num>
  <w:num w:numId="2" w16cid:durableId="1829635339">
    <w:abstractNumId w:val="11"/>
  </w:num>
  <w:num w:numId="3" w16cid:durableId="1601402807">
    <w:abstractNumId w:val="7"/>
  </w:num>
  <w:num w:numId="4" w16cid:durableId="2099909205">
    <w:abstractNumId w:val="8"/>
  </w:num>
  <w:num w:numId="5" w16cid:durableId="1962492992">
    <w:abstractNumId w:val="18"/>
  </w:num>
  <w:num w:numId="6" w16cid:durableId="1825926473">
    <w:abstractNumId w:val="19"/>
  </w:num>
  <w:num w:numId="7" w16cid:durableId="829176880">
    <w:abstractNumId w:val="13"/>
  </w:num>
  <w:num w:numId="8" w16cid:durableId="71708049">
    <w:abstractNumId w:val="13"/>
    <w:lvlOverride w:ilvl="0">
      <w:startOverride w:val="1"/>
    </w:lvlOverride>
  </w:num>
  <w:num w:numId="9" w16cid:durableId="1697851166">
    <w:abstractNumId w:val="20"/>
  </w:num>
  <w:num w:numId="10" w16cid:durableId="1237326459">
    <w:abstractNumId w:val="0"/>
  </w:num>
  <w:num w:numId="11" w16cid:durableId="1880703821">
    <w:abstractNumId w:val="22"/>
  </w:num>
  <w:num w:numId="12" w16cid:durableId="582374451">
    <w:abstractNumId w:val="16"/>
  </w:num>
  <w:num w:numId="13" w16cid:durableId="907614840">
    <w:abstractNumId w:val="6"/>
  </w:num>
  <w:num w:numId="14" w16cid:durableId="1395010816">
    <w:abstractNumId w:val="9"/>
  </w:num>
  <w:num w:numId="15" w16cid:durableId="186260240">
    <w:abstractNumId w:val="21"/>
  </w:num>
  <w:num w:numId="16" w16cid:durableId="1357274020">
    <w:abstractNumId w:val="1"/>
  </w:num>
  <w:num w:numId="17" w16cid:durableId="382019947">
    <w:abstractNumId w:val="12"/>
  </w:num>
  <w:num w:numId="18" w16cid:durableId="1355153998">
    <w:abstractNumId w:val="4"/>
  </w:num>
  <w:num w:numId="19" w16cid:durableId="64650806">
    <w:abstractNumId w:val="10"/>
  </w:num>
  <w:num w:numId="20" w16cid:durableId="1059598678">
    <w:abstractNumId w:val="17"/>
  </w:num>
  <w:num w:numId="21" w16cid:durableId="1335494746">
    <w:abstractNumId w:val="3"/>
  </w:num>
  <w:num w:numId="22" w16cid:durableId="644162919">
    <w:abstractNumId w:val="2"/>
  </w:num>
  <w:num w:numId="23" w16cid:durableId="1116830897">
    <w:abstractNumId w:val="14"/>
  </w:num>
  <w:num w:numId="24" w16cid:durableId="94234737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85"/>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551EA"/>
    <w:rsid w:val="00000E51"/>
    <w:rsid w:val="0000145B"/>
    <w:rsid w:val="00001992"/>
    <w:rsid w:val="00001A36"/>
    <w:rsid w:val="00001B61"/>
    <w:rsid w:val="00001F15"/>
    <w:rsid w:val="00003A0D"/>
    <w:rsid w:val="0000465F"/>
    <w:rsid w:val="000050D9"/>
    <w:rsid w:val="000071D2"/>
    <w:rsid w:val="00010450"/>
    <w:rsid w:val="0001221F"/>
    <w:rsid w:val="00012CBF"/>
    <w:rsid w:val="00013085"/>
    <w:rsid w:val="000142D8"/>
    <w:rsid w:val="0001526E"/>
    <w:rsid w:val="00015745"/>
    <w:rsid w:val="00015E44"/>
    <w:rsid w:val="0001690F"/>
    <w:rsid w:val="00020ECC"/>
    <w:rsid w:val="000222F9"/>
    <w:rsid w:val="000233FB"/>
    <w:rsid w:val="00024BBD"/>
    <w:rsid w:val="00026054"/>
    <w:rsid w:val="0002771D"/>
    <w:rsid w:val="000279B0"/>
    <w:rsid w:val="000309D3"/>
    <w:rsid w:val="00030FAD"/>
    <w:rsid w:val="000310AE"/>
    <w:rsid w:val="00032B9F"/>
    <w:rsid w:val="000343AF"/>
    <w:rsid w:val="00034DC3"/>
    <w:rsid w:val="00034F88"/>
    <w:rsid w:val="000357AD"/>
    <w:rsid w:val="000362D3"/>
    <w:rsid w:val="00037513"/>
    <w:rsid w:val="000376F9"/>
    <w:rsid w:val="0004018C"/>
    <w:rsid w:val="0004027A"/>
    <w:rsid w:val="0004111E"/>
    <w:rsid w:val="000414D5"/>
    <w:rsid w:val="00041A2E"/>
    <w:rsid w:val="000437DC"/>
    <w:rsid w:val="0004420E"/>
    <w:rsid w:val="000442F8"/>
    <w:rsid w:val="00044BDA"/>
    <w:rsid w:val="00045842"/>
    <w:rsid w:val="000475BF"/>
    <w:rsid w:val="00047D0C"/>
    <w:rsid w:val="00047D41"/>
    <w:rsid w:val="00047E4A"/>
    <w:rsid w:val="0005008F"/>
    <w:rsid w:val="0005011E"/>
    <w:rsid w:val="00051F67"/>
    <w:rsid w:val="00052368"/>
    <w:rsid w:val="00053449"/>
    <w:rsid w:val="00054368"/>
    <w:rsid w:val="00055071"/>
    <w:rsid w:val="00056E2E"/>
    <w:rsid w:val="00060A42"/>
    <w:rsid w:val="000619A6"/>
    <w:rsid w:val="00061AE9"/>
    <w:rsid w:val="00061DC3"/>
    <w:rsid w:val="000628F0"/>
    <w:rsid w:val="000634FF"/>
    <w:rsid w:val="00064F94"/>
    <w:rsid w:val="0006550F"/>
    <w:rsid w:val="000656F7"/>
    <w:rsid w:val="000663CD"/>
    <w:rsid w:val="00070BBA"/>
    <w:rsid w:val="0007340D"/>
    <w:rsid w:val="0007465F"/>
    <w:rsid w:val="000749C5"/>
    <w:rsid w:val="000756A0"/>
    <w:rsid w:val="00080497"/>
    <w:rsid w:val="00081AE5"/>
    <w:rsid w:val="00084BE1"/>
    <w:rsid w:val="000867D3"/>
    <w:rsid w:val="000877F7"/>
    <w:rsid w:val="00087F0D"/>
    <w:rsid w:val="00087F77"/>
    <w:rsid w:val="0009020F"/>
    <w:rsid w:val="00091D7A"/>
    <w:rsid w:val="00092D3A"/>
    <w:rsid w:val="00093EC0"/>
    <w:rsid w:val="00094B2E"/>
    <w:rsid w:val="0009508A"/>
    <w:rsid w:val="00095114"/>
    <w:rsid w:val="00095231"/>
    <w:rsid w:val="0009593C"/>
    <w:rsid w:val="00096017"/>
    <w:rsid w:val="0009733D"/>
    <w:rsid w:val="00097BA5"/>
    <w:rsid w:val="00097D99"/>
    <w:rsid w:val="000A0478"/>
    <w:rsid w:val="000A18DC"/>
    <w:rsid w:val="000A1C7B"/>
    <w:rsid w:val="000A1D0D"/>
    <w:rsid w:val="000A54FA"/>
    <w:rsid w:val="000A5F06"/>
    <w:rsid w:val="000A6312"/>
    <w:rsid w:val="000A6660"/>
    <w:rsid w:val="000A69C9"/>
    <w:rsid w:val="000A7CF8"/>
    <w:rsid w:val="000B0950"/>
    <w:rsid w:val="000B0E51"/>
    <w:rsid w:val="000B34BB"/>
    <w:rsid w:val="000B457D"/>
    <w:rsid w:val="000B5659"/>
    <w:rsid w:val="000B5796"/>
    <w:rsid w:val="000B5968"/>
    <w:rsid w:val="000B601B"/>
    <w:rsid w:val="000B69FC"/>
    <w:rsid w:val="000B7404"/>
    <w:rsid w:val="000C03E1"/>
    <w:rsid w:val="000C1621"/>
    <w:rsid w:val="000C1649"/>
    <w:rsid w:val="000C42A5"/>
    <w:rsid w:val="000C5C9F"/>
    <w:rsid w:val="000C745C"/>
    <w:rsid w:val="000D019B"/>
    <w:rsid w:val="000D26DA"/>
    <w:rsid w:val="000D3F8C"/>
    <w:rsid w:val="000D41D1"/>
    <w:rsid w:val="000D46A6"/>
    <w:rsid w:val="000D58F6"/>
    <w:rsid w:val="000D70D6"/>
    <w:rsid w:val="000D724C"/>
    <w:rsid w:val="000D760A"/>
    <w:rsid w:val="000D7647"/>
    <w:rsid w:val="000E0A3A"/>
    <w:rsid w:val="000E202B"/>
    <w:rsid w:val="000E2D49"/>
    <w:rsid w:val="000E32B8"/>
    <w:rsid w:val="000E40AE"/>
    <w:rsid w:val="000E4A9E"/>
    <w:rsid w:val="000E6828"/>
    <w:rsid w:val="000E6A71"/>
    <w:rsid w:val="000E73FD"/>
    <w:rsid w:val="000F1E1F"/>
    <w:rsid w:val="000F297E"/>
    <w:rsid w:val="000F50D7"/>
    <w:rsid w:val="000F5F27"/>
    <w:rsid w:val="00100958"/>
    <w:rsid w:val="0010241A"/>
    <w:rsid w:val="00103D42"/>
    <w:rsid w:val="001040D9"/>
    <w:rsid w:val="001040DB"/>
    <w:rsid w:val="0010474E"/>
    <w:rsid w:val="00104B55"/>
    <w:rsid w:val="00105E6A"/>
    <w:rsid w:val="00105E74"/>
    <w:rsid w:val="00106A6A"/>
    <w:rsid w:val="001109E5"/>
    <w:rsid w:val="001113CD"/>
    <w:rsid w:val="00112EBC"/>
    <w:rsid w:val="00113FFD"/>
    <w:rsid w:val="001169DC"/>
    <w:rsid w:val="001207ED"/>
    <w:rsid w:val="00122AB9"/>
    <w:rsid w:val="001239CC"/>
    <w:rsid w:val="0012499B"/>
    <w:rsid w:val="00125D9B"/>
    <w:rsid w:val="001267DD"/>
    <w:rsid w:val="00127C9B"/>
    <w:rsid w:val="00132C57"/>
    <w:rsid w:val="00135A43"/>
    <w:rsid w:val="00135E9D"/>
    <w:rsid w:val="00136E3D"/>
    <w:rsid w:val="00140A43"/>
    <w:rsid w:val="00141AF9"/>
    <w:rsid w:val="00142959"/>
    <w:rsid w:val="00143727"/>
    <w:rsid w:val="00144889"/>
    <w:rsid w:val="00147C7F"/>
    <w:rsid w:val="001508EE"/>
    <w:rsid w:val="00150F93"/>
    <w:rsid w:val="00152186"/>
    <w:rsid w:val="0015281A"/>
    <w:rsid w:val="00152D58"/>
    <w:rsid w:val="00154925"/>
    <w:rsid w:val="001549DD"/>
    <w:rsid w:val="0015518A"/>
    <w:rsid w:val="0015555C"/>
    <w:rsid w:val="001567FB"/>
    <w:rsid w:val="00156ED7"/>
    <w:rsid w:val="00160471"/>
    <w:rsid w:val="0016293F"/>
    <w:rsid w:val="00162B3E"/>
    <w:rsid w:val="0016494D"/>
    <w:rsid w:val="00164A27"/>
    <w:rsid w:val="0016670D"/>
    <w:rsid w:val="00170589"/>
    <w:rsid w:val="0017150D"/>
    <w:rsid w:val="0017240A"/>
    <w:rsid w:val="00173929"/>
    <w:rsid w:val="00175F5C"/>
    <w:rsid w:val="00180789"/>
    <w:rsid w:val="0018102E"/>
    <w:rsid w:val="0018151B"/>
    <w:rsid w:val="00181587"/>
    <w:rsid w:val="00183047"/>
    <w:rsid w:val="001841A9"/>
    <w:rsid w:val="001864FC"/>
    <w:rsid w:val="0018654F"/>
    <w:rsid w:val="001870E5"/>
    <w:rsid w:val="00187118"/>
    <w:rsid w:val="001874B0"/>
    <w:rsid w:val="001874E6"/>
    <w:rsid w:val="001905F7"/>
    <w:rsid w:val="00190FC9"/>
    <w:rsid w:val="00192B54"/>
    <w:rsid w:val="00192EA9"/>
    <w:rsid w:val="0019391E"/>
    <w:rsid w:val="0019455B"/>
    <w:rsid w:val="00196034"/>
    <w:rsid w:val="00196462"/>
    <w:rsid w:val="0019699E"/>
    <w:rsid w:val="001979E7"/>
    <w:rsid w:val="001A0122"/>
    <w:rsid w:val="001A12D7"/>
    <w:rsid w:val="001A155B"/>
    <w:rsid w:val="001A2D9D"/>
    <w:rsid w:val="001A487B"/>
    <w:rsid w:val="001A4AE1"/>
    <w:rsid w:val="001A4CC0"/>
    <w:rsid w:val="001B0B03"/>
    <w:rsid w:val="001B1250"/>
    <w:rsid w:val="001B1F3C"/>
    <w:rsid w:val="001B2035"/>
    <w:rsid w:val="001B3619"/>
    <w:rsid w:val="001B36EC"/>
    <w:rsid w:val="001B394C"/>
    <w:rsid w:val="001B39C2"/>
    <w:rsid w:val="001B4793"/>
    <w:rsid w:val="001B4B6D"/>
    <w:rsid w:val="001B5447"/>
    <w:rsid w:val="001B60C8"/>
    <w:rsid w:val="001B7232"/>
    <w:rsid w:val="001B7F01"/>
    <w:rsid w:val="001B7F35"/>
    <w:rsid w:val="001C0415"/>
    <w:rsid w:val="001C0B92"/>
    <w:rsid w:val="001C16E7"/>
    <w:rsid w:val="001C193A"/>
    <w:rsid w:val="001C2765"/>
    <w:rsid w:val="001C283D"/>
    <w:rsid w:val="001C2E09"/>
    <w:rsid w:val="001C2FC1"/>
    <w:rsid w:val="001C3801"/>
    <w:rsid w:val="001C3ADD"/>
    <w:rsid w:val="001C4BFD"/>
    <w:rsid w:val="001C63AD"/>
    <w:rsid w:val="001C63C5"/>
    <w:rsid w:val="001C76B1"/>
    <w:rsid w:val="001D04BF"/>
    <w:rsid w:val="001D0D44"/>
    <w:rsid w:val="001D1B40"/>
    <w:rsid w:val="001D5750"/>
    <w:rsid w:val="001D638A"/>
    <w:rsid w:val="001D7085"/>
    <w:rsid w:val="001E03F9"/>
    <w:rsid w:val="001E2B79"/>
    <w:rsid w:val="001E40AC"/>
    <w:rsid w:val="001E58E7"/>
    <w:rsid w:val="001E74E8"/>
    <w:rsid w:val="001E7C2B"/>
    <w:rsid w:val="001F2259"/>
    <w:rsid w:val="001F2788"/>
    <w:rsid w:val="001F2E64"/>
    <w:rsid w:val="001F3177"/>
    <w:rsid w:val="001F3292"/>
    <w:rsid w:val="001F3512"/>
    <w:rsid w:val="001F4CAC"/>
    <w:rsid w:val="001F52DA"/>
    <w:rsid w:val="001F7744"/>
    <w:rsid w:val="00203BD6"/>
    <w:rsid w:val="00204615"/>
    <w:rsid w:val="00205090"/>
    <w:rsid w:val="00205F78"/>
    <w:rsid w:val="00206044"/>
    <w:rsid w:val="00206953"/>
    <w:rsid w:val="00207B81"/>
    <w:rsid w:val="00210770"/>
    <w:rsid w:val="002116F1"/>
    <w:rsid w:val="002120AE"/>
    <w:rsid w:val="00212BA2"/>
    <w:rsid w:val="002132B1"/>
    <w:rsid w:val="00215A5C"/>
    <w:rsid w:val="0021677E"/>
    <w:rsid w:val="002215F7"/>
    <w:rsid w:val="0022180E"/>
    <w:rsid w:val="00223761"/>
    <w:rsid w:val="00225283"/>
    <w:rsid w:val="0022653B"/>
    <w:rsid w:val="00231E93"/>
    <w:rsid w:val="002326A0"/>
    <w:rsid w:val="00232B5D"/>
    <w:rsid w:val="002348E4"/>
    <w:rsid w:val="002352FA"/>
    <w:rsid w:val="002354FB"/>
    <w:rsid w:val="00236560"/>
    <w:rsid w:val="00236997"/>
    <w:rsid w:val="00237629"/>
    <w:rsid w:val="002377CF"/>
    <w:rsid w:val="00237DAA"/>
    <w:rsid w:val="002401DA"/>
    <w:rsid w:val="00242234"/>
    <w:rsid w:val="00242B03"/>
    <w:rsid w:val="0024382D"/>
    <w:rsid w:val="00246194"/>
    <w:rsid w:val="00246F19"/>
    <w:rsid w:val="00247780"/>
    <w:rsid w:val="00250C15"/>
    <w:rsid w:val="00250D87"/>
    <w:rsid w:val="002518CF"/>
    <w:rsid w:val="002536C1"/>
    <w:rsid w:val="002551EA"/>
    <w:rsid w:val="002556CD"/>
    <w:rsid w:val="0025775E"/>
    <w:rsid w:val="0026003A"/>
    <w:rsid w:val="00261EC5"/>
    <w:rsid w:val="002622A2"/>
    <w:rsid w:val="00263D7F"/>
    <w:rsid w:val="00264177"/>
    <w:rsid w:val="00265059"/>
    <w:rsid w:val="0026556E"/>
    <w:rsid w:val="00265DAC"/>
    <w:rsid w:val="00265F52"/>
    <w:rsid w:val="00265FE7"/>
    <w:rsid w:val="002665C5"/>
    <w:rsid w:val="00266F34"/>
    <w:rsid w:val="002670D0"/>
    <w:rsid w:val="00267477"/>
    <w:rsid w:val="0026795F"/>
    <w:rsid w:val="00267989"/>
    <w:rsid w:val="00270220"/>
    <w:rsid w:val="00270232"/>
    <w:rsid w:val="002705B8"/>
    <w:rsid w:val="00270DC2"/>
    <w:rsid w:val="00272202"/>
    <w:rsid w:val="00272A08"/>
    <w:rsid w:val="00272E55"/>
    <w:rsid w:val="00273094"/>
    <w:rsid w:val="00273189"/>
    <w:rsid w:val="002747D3"/>
    <w:rsid w:val="00275488"/>
    <w:rsid w:val="00275C6D"/>
    <w:rsid w:val="0027645D"/>
    <w:rsid w:val="00276777"/>
    <w:rsid w:val="0027757D"/>
    <w:rsid w:val="002775ED"/>
    <w:rsid w:val="00282127"/>
    <w:rsid w:val="002847DD"/>
    <w:rsid w:val="00285BDB"/>
    <w:rsid w:val="00286804"/>
    <w:rsid w:val="0029085A"/>
    <w:rsid w:val="00291BD9"/>
    <w:rsid w:val="002921B4"/>
    <w:rsid w:val="00292D72"/>
    <w:rsid w:val="002932DA"/>
    <w:rsid w:val="00293402"/>
    <w:rsid w:val="00295F6F"/>
    <w:rsid w:val="00297506"/>
    <w:rsid w:val="002A2061"/>
    <w:rsid w:val="002A2725"/>
    <w:rsid w:val="002A2DB9"/>
    <w:rsid w:val="002A37CA"/>
    <w:rsid w:val="002A3BF6"/>
    <w:rsid w:val="002A5953"/>
    <w:rsid w:val="002A6424"/>
    <w:rsid w:val="002A6907"/>
    <w:rsid w:val="002A6A1F"/>
    <w:rsid w:val="002A76C7"/>
    <w:rsid w:val="002B084E"/>
    <w:rsid w:val="002B107D"/>
    <w:rsid w:val="002B1BF4"/>
    <w:rsid w:val="002B1F96"/>
    <w:rsid w:val="002B222A"/>
    <w:rsid w:val="002B272B"/>
    <w:rsid w:val="002B314A"/>
    <w:rsid w:val="002B4A95"/>
    <w:rsid w:val="002B4E2E"/>
    <w:rsid w:val="002B5921"/>
    <w:rsid w:val="002B5EFE"/>
    <w:rsid w:val="002B6C93"/>
    <w:rsid w:val="002B74F9"/>
    <w:rsid w:val="002B7DBC"/>
    <w:rsid w:val="002C118A"/>
    <w:rsid w:val="002C1A0F"/>
    <w:rsid w:val="002C2AFA"/>
    <w:rsid w:val="002C36F8"/>
    <w:rsid w:val="002C6420"/>
    <w:rsid w:val="002C6494"/>
    <w:rsid w:val="002C684C"/>
    <w:rsid w:val="002D283E"/>
    <w:rsid w:val="002D2B2C"/>
    <w:rsid w:val="002D347A"/>
    <w:rsid w:val="002D53BD"/>
    <w:rsid w:val="002D5EE7"/>
    <w:rsid w:val="002D6CE5"/>
    <w:rsid w:val="002E05B7"/>
    <w:rsid w:val="002E0EAE"/>
    <w:rsid w:val="002E1941"/>
    <w:rsid w:val="002E245B"/>
    <w:rsid w:val="002E2EE9"/>
    <w:rsid w:val="002E3010"/>
    <w:rsid w:val="002E38F9"/>
    <w:rsid w:val="002E5F2A"/>
    <w:rsid w:val="002E6423"/>
    <w:rsid w:val="002E6890"/>
    <w:rsid w:val="002E6EA9"/>
    <w:rsid w:val="002F1C7C"/>
    <w:rsid w:val="002F2E20"/>
    <w:rsid w:val="002F4B65"/>
    <w:rsid w:val="002F642E"/>
    <w:rsid w:val="002F6A4A"/>
    <w:rsid w:val="002F6D2D"/>
    <w:rsid w:val="003011F1"/>
    <w:rsid w:val="00301568"/>
    <w:rsid w:val="0030159E"/>
    <w:rsid w:val="00301A72"/>
    <w:rsid w:val="00301EAC"/>
    <w:rsid w:val="0030274C"/>
    <w:rsid w:val="003030A1"/>
    <w:rsid w:val="00304070"/>
    <w:rsid w:val="00305231"/>
    <w:rsid w:val="00305346"/>
    <w:rsid w:val="00305930"/>
    <w:rsid w:val="00305C20"/>
    <w:rsid w:val="0030708C"/>
    <w:rsid w:val="00307904"/>
    <w:rsid w:val="0031012D"/>
    <w:rsid w:val="00310411"/>
    <w:rsid w:val="00311447"/>
    <w:rsid w:val="003116B4"/>
    <w:rsid w:val="00311D7A"/>
    <w:rsid w:val="00312593"/>
    <w:rsid w:val="00312C29"/>
    <w:rsid w:val="003147C8"/>
    <w:rsid w:val="00314F7E"/>
    <w:rsid w:val="00315298"/>
    <w:rsid w:val="0031645D"/>
    <w:rsid w:val="00316559"/>
    <w:rsid w:val="0031680B"/>
    <w:rsid w:val="00316869"/>
    <w:rsid w:val="003171E7"/>
    <w:rsid w:val="00317370"/>
    <w:rsid w:val="00322D62"/>
    <w:rsid w:val="00322E29"/>
    <w:rsid w:val="00324D0B"/>
    <w:rsid w:val="00324F20"/>
    <w:rsid w:val="0032502D"/>
    <w:rsid w:val="00325780"/>
    <w:rsid w:val="00325BEB"/>
    <w:rsid w:val="00325E18"/>
    <w:rsid w:val="0032606D"/>
    <w:rsid w:val="00327503"/>
    <w:rsid w:val="0032750A"/>
    <w:rsid w:val="00327A69"/>
    <w:rsid w:val="003306D4"/>
    <w:rsid w:val="00331138"/>
    <w:rsid w:val="00331550"/>
    <w:rsid w:val="003332FA"/>
    <w:rsid w:val="003334B7"/>
    <w:rsid w:val="0033442C"/>
    <w:rsid w:val="00334F69"/>
    <w:rsid w:val="00335788"/>
    <w:rsid w:val="00335F0E"/>
    <w:rsid w:val="00336BE5"/>
    <w:rsid w:val="0033767D"/>
    <w:rsid w:val="00340549"/>
    <w:rsid w:val="00341B9B"/>
    <w:rsid w:val="00342B3B"/>
    <w:rsid w:val="00342BD1"/>
    <w:rsid w:val="003434D7"/>
    <w:rsid w:val="00343AAC"/>
    <w:rsid w:val="003442C1"/>
    <w:rsid w:val="00344D3C"/>
    <w:rsid w:val="003450DA"/>
    <w:rsid w:val="0034515C"/>
    <w:rsid w:val="00345AF9"/>
    <w:rsid w:val="003462C7"/>
    <w:rsid w:val="00347CE9"/>
    <w:rsid w:val="00350AC9"/>
    <w:rsid w:val="00350EA8"/>
    <w:rsid w:val="00351ADB"/>
    <w:rsid w:val="00352373"/>
    <w:rsid w:val="00352F88"/>
    <w:rsid w:val="00354B58"/>
    <w:rsid w:val="00354D8A"/>
    <w:rsid w:val="00356CAE"/>
    <w:rsid w:val="0036023F"/>
    <w:rsid w:val="003627DC"/>
    <w:rsid w:val="00362EB7"/>
    <w:rsid w:val="00364EB8"/>
    <w:rsid w:val="00365382"/>
    <w:rsid w:val="00366254"/>
    <w:rsid w:val="0036679B"/>
    <w:rsid w:val="00366D25"/>
    <w:rsid w:val="003675FB"/>
    <w:rsid w:val="00371955"/>
    <w:rsid w:val="003719DB"/>
    <w:rsid w:val="0037244B"/>
    <w:rsid w:val="0037283E"/>
    <w:rsid w:val="00372C86"/>
    <w:rsid w:val="0037380E"/>
    <w:rsid w:val="00374702"/>
    <w:rsid w:val="00375872"/>
    <w:rsid w:val="003767CE"/>
    <w:rsid w:val="00377442"/>
    <w:rsid w:val="00377EE7"/>
    <w:rsid w:val="00381553"/>
    <w:rsid w:val="00382211"/>
    <w:rsid w:val="00383075"/>
    <w:rsid w:val="003841AD"/>
    <w:rsid w:val="00385943"/>
    <w:rsid w:val="0038613B"/>
    <w:rsid w:val="00390B06"/>
    <w:rsid w:val="00390EBA"/>
    <w:rsid w:val="00391C92"/>
    <w:rsid w:val="003935BA"/>
    <w:rsid w:val="00393639"/>
    <w:rsid w:val="00393753"/>
    <w:rsid w:val="00393D75"/>
    <w:rsid w:val="00396258"/>
    <w:rsid w:val="0039668C"/>
    <w:rsid w:val="00397C0E"/>
    <w:rsid w:val="003A0FC1"/>
    <w:rsid w:val="003A1372"/>
    <w:rsid w:val="003A1E71"/>
    <w:rsid w:val="003A2D74"/>
    <w:rsid w:val="003A3BAC"/>
    <w:rsid w:val="003A3D3F"/>
    <w:rsid w:val="003A3EE5"/>
    <w:rsid w:val="003A4355"/>
    <w:rsid w:val="003A5DC5"/>
    <w:rsid w:val="003A7347"/>
    <w:rsid w:val="003A76C7"/>
    <w:rsid w:val="003B0B9D"/>
    <w:rsid w:val="003B252F"/>
    <w:rsid w:val="003B2A3A"/>
    <w:rsid w:val="003B2F07"/>
    <w:rsid w:val="003B3444"/>
    <w:rsid w:val="003B3B7B"/>
    <w:rsid w:val="003B409D"/>
    <w:rsid w:val="003B43F4"/>
    <w:rsid w:val="003B51EF"/>
    <w:rsid w:val="003B5F73"/>
    <w:rsid w:val="003B699D"/>
    <w:rsid w:val="003B7301"/>
    <w:rsid w:val="003C276F"/>
    <w:rsid w:val="003C2B67"/>
    <w:rsid w:val="003C3AF7"/>
    <w:rsid w:val="003C4735"/>
    <w:rsid w:val="003C4FA5"/>
    <w:rsid w:val="003C5CA8"/>
    <w:rsid w:val="003C63ED"/>
    <w:rsid w:val="003C64D0"/>
    <w:rsid w:val="003C6A11"/>
    <w:rsid w:val="003C6EF0"/>
    <w:rsid w:val="003D36E7"/>
    <w:rsid w:val="003D53C7"/>
    <w:rsid w:val="003D546A"/>
    <w:rsid w:val="003D5888"/>
    <w:rsid w:val="003D5C77"/>
    <w:rsid w:val="003D7122"/>
    <w:rsid w:val="003E0BA3"/>
    <w:rsid w:val="003E0C00"/>
    <w:rsid w:val="003E1E5B"/>
    <w:rsid w:val="003E36B9"/>
    <w:rsid w:val="003E4B40"/>
    <w:rsid w:val="003E5817"/>
    <w:rsid w:val="003E6361"/>
    <w:rsid w:val="003E6D97"/>
    <w:rsid w:val="003E79D1"/>
    <w:rsid w:val="003F2DC5"/>
    <w:rsid w:val="004002DF"/>
    <w:rsid w:val="00400809"/>
    <w:rsid w:val="0040111D"/>
    <w:rsid w:val="004015BB"/>
    <w:rsid w:val="00402301"/>
    <w:rsid w:val="00403830"/>
    <w:rsid w:val="004058EB"/>
    <w:rsid w:val="00406A96"/>
    <w:rsid w:val="0040703E"/>
    <w:rsid w:val="00407D0B"/>
    <w:rsid w:val="004104B2"/>
    <w:rsid w:val="00411DE5"/>
    <w:rsid w:val="0041297A"/>
    <w:rsid w:val="004133DB"/>
    <w:rsid w:val="00415AB6"/>
    <w:rsid w:val="00416DD7"/>
    <w:rsid w:val="00417E73"/>
    <w:rsid w:val="0042052E"/>
    <w:rsid w:val="00420D5E"/>
    <w:rsid w:val="00421AD0"/>
    <w:rsid w:val="0042669E"/>
    <w:rsid w:val="00430762"/>
    <w:rsid w:val="004327AC"/>
    <w:rsid w:val="004339FA"/>
    <w:rsid w:val="00437930"/>
    <w:rsid w:val="004404AA"/>
    <w:rsid w:val="004408D6"/>
    <w:rsid w:val="0044136B"/>
    <w:rsid w:val="00441D8E"/>
    <w:rsid w:val="00442445"/>
    <w:rsid w:val="004464EC"/>
    <w:rsid w:val="004470F2"/>
    <w:rsid w:val="0044760D"/>
    <w:rsid w:val="004479E5"/>
    <w:rsid w:val="004531AD"/>
    <w:rsid w:val="0045320E"/>
    <w:rsid w:val="004536F5"/>
    <w:rsid w:val="00453765"/>
    <w:rsid w:val="0045436C"/>
    <w:rsid w:val="00454B6C"/>
    <w:rsid w:val="00456701"/>
    <w:rsid w:val="004568D2"/>
    <w:rsid w:val="00456C34"/>
    <w:rsid w:val="004572B9"/>
    <w:rsid w:val="00457D56"/>
    <w:rsid w:val="00457D90"/>
    <w:rsid w:val="00460396"/>
    <w:rsid w:val="00460716"/>
    <w:rsid w:val="004625C2"/>
    <w:rsid w:val="00463008"/>
    <w:rsid w:val="00464781"/>
    <w:rsid w:val="00464838"/>
    <w:rsid w:val="00464CD6"/>
    <w:rsid w:val="00465897"/>
    <w:rsid w:val="0047105D"/>
    <w:rsid w:val="00471C88"/>
    <w:rsid w:val="00472140"/>
    <w:rsid w:val="004728CC"/>
    <w:rsid w:val="00473CE5"/>
    <w:rsid w:val="00473ED5"/>
    <w:rsid w:val="004744F0"/>
    <w:rsid w:val="00474AE7"/>
    <w:rsid w:val="00474D0B"/>
    <w:rsid w:val="00475000"/>
    <w:rsid w:val="004750DF"/>
    <w:rsid w:val="004755A6"/>
    <w:rsid w:val="00476761"/>
    <w:rsid w:val="004768F8"/>
    <w:rsid w:val="00481A8B"/>
    <w:rsid w:val="004842C7"/>
    <w:rsid w:val="0048510E"/>
    <w:rsid w:val="00485488"/>
    <w:rsid w:val="00486C46"/>
    <w:rsid w:val="00486C85"/>
    <w:rsid w:val="00486F4C"/>
    <w:rsid w:val="004870BB"/>
    <w:rsid w:val="00491B44"/>
    <w:rsid w:val="00491D0A"/>
    <w:rsid w:val="004933BC"/>
    <w:rsid w:val="004937DE"/>
    <w:rsid w:val="00493E2F"/>
    <w:rsid w:val="004941A3"/>
    <w:rsid w:val="0049427D"/>
    <w:rsid w:val="004953F0"/>
    <w:rsid w:val="00495EC8"/>
    <w:rsid w:val="004964E4"/>
    <w:rsid w:val="0049774D"/>
    <w:rsid w:val="004A00E5"/>
    <w:rsid w:val="004A0574"/>
    <w:rsid w:val="004A09AF"/>
    <w:rsid w:val="004A3A5F"/>
    <w:rsid w:val="004A3E12"/>
    <w:rsid w:val="004B0395"/>
    <w:rsid w:val="004B1152"/>
    <w:rsid w:val="004B189C"/>
    <w:rsid w:val="004B3435"/>
    <w:rsid w:val="004B34C2"/>
    <w:rsid w:val="004B35C5"/>
    <w:rsid w:val="004B42A4"/>
    <w:rsid w:val="004B4FF2"/>
    <w:rsid w:val="004B5DA0"/>
    <w:rsid w:val="004B6D06"/>
    <w:rsid w:val="004B7948"/>
    <w:rsid w:val="004C14F7"/>
    <w:rsid w:val="004C166E"/>
    <w:rsid w:val="004C1BB7"/>
    <w:rsid w:val="004C3D86"/>
    <w:rsid w:val="004C3DEF"/>
    <w:rsid w:val="004C63E6"/>
    <w:rsid w:val="004C662F"/>
    <w:rsid w:val="004C6BF9"/>
    <w:rsid w:val="004C7557"/>
    <w:rsid w:val="004C7975"/>
    <w:rsid w:val="004D0A50"/>
    <w:rsid w:val="004D20DF"/>
    <w:rsid w:val="004D270B"/>
    <w:rsid w:val="004D2B15"/>
    <w:rsid w:val="004D2D4A"/>
    <w:rsid w:val="004D3088"/>
    <w:rsid w:val="004D380A"/>
    <w:rsid w:val="004D4983"/>
    <w:rsid w:val="004D4DF8"/>
    <w:rsid w:val="004D5391"/>
    <w:rsid w:val="004D58B3"/>
    <w:rsid w:val="004E021F"/>
    <w:rsid w:val="004E0408"/>
    <w:rsid w:val="004E1F1B"/>
    <w:rsid w:val="004E2559"/>
    <w:rsid w:val="004E2B52"/>
    <w:rsid w:val="004E2F98"/>
    <w:rsid w:val="004E4060"/>
    <w:rsid w:val="004E4872"/>
    <w:rsid w:val="004E4FA3"/>
    <w:rsid w:val="004E56A6"/>
    <w:rsid w:val="004E605E"/>
    <w:rsid w:val="004E64F1"/>
    <w:rsid w:val="004E754D"/>
    <w:rsid w:val="004E7A2C"/>
    <w:rsid w:val="004F0ABA"/>
    <w:rsid w:val="004F34AD"/>
    <w:rsid w:val="004F3B5F"/>
    <w:rsid w:val="004F3BCF"/>
    <w:rsid w:val="004F557F"/>
    <w:rsid w:val="004F66DC"/>
    <w:rsid w:val="005005E6"/>
    <w:rsid w:val="005019B4"/>
    <w:rsid w:val="00502ADA"/>
    <w:rsid w:val="00503238"/>
    <w:rsid w:val="005038A5"/>
    <w:rsid w:val="005043C6"/>
    <w:rsid w:val="00504938"/>
    <w:rsid w:val="00504F3D"/>
    <w:rsid w:val="00506547"/>
    <w:rsid w:val="005074E0"/>
    <w:rsid w:val="005078D8"/>
    <w:rsid w:val="00507F94"/>
    <w:rsid w:val="00510566"/>
    <w:rsid w:val="00514158"/>
    <w:rsid w:val="005152A7"/>
    <w:rsid w:val="005164C8"/>
    <w:rsid w:val="0051671E"/>
    <w:rsid w:val="00517013"/>
    <w:rsid w:val="00517DD3"/>
    <w:rsid w:val="00520297"/>
    <w:rsid w:val="0052130A"/>
    <w:rsid w:val="00521AC0"/>
    <w:rsid w:val="00521F63"/>
    <w:rsid w:val="005228B2"/>
    <w:rsid w:val="00525276"/>
    <w:rsid w:val="00525978"/>
    <w:rsid w:val="00526B99"/>
    <w:rsid w:val="005307F4"/>
    <w:rsid w:val="00530B6F"/>
    <w:rsid w:val="005312A4"/>
    <w:rsid w:val="005317F1"/>
    <w:rsid w:val="00531CE8"/>
    <w:rsid w:val="005321F1"/>
    <w:rsid w:val="00533DF8"/>
    <w:rsid w:val="00534916"/>
    <w:rsid w:val="00536870"/>
    <w:rsid w:val="00537970"/>
    <w:rsid w:val="00540493"/>
    <w:rsid w:val="00540E7D"/>
    <w:rsid w:val="0054156E"/>
    <w:rsid w:val="00541E2D"/>
    <w:rsid w:val="00541EB9"/>
    <w:rsid w:val="005427C9"/>
    <w:rsid w:val="005431A7"/>
    <w:rsid w:val="00546949"/>
    <w:rsid w:val="00547AFB"/>
    <w:rsid w:val="005504A5"/>
    <w:rsid w:val="00550574"/>
    <w:rsid w:val="00551C59"/>
    <w:rsid w:val="00554879"/>
    <w:rsid w:val="00555686"/>
    <w:rsid w:val="00555EAD"/>
    <w:rsid w:val="00556645"/>
    <w:rsid w:val="00557220"/>
    <w:rsid w:val="00557A71"/>
    <w:rsid w:val="00560E56"/>
    <w:rsid w:val="0056111B"/>
    <w:rsid w:val="00563396"/>
    <w:rsid w:val="00564D7D"/>
    <w:rsid w:val="0056550F"/>
    <w:rsid w:val="0056788C"/>
    <w:rsid w:val="0057096E"/>
    <w:rsid w:val="0057187A"/>
    <w:rsid w:val="00571CC8"/>
    <w:rsid w:val="00571F4E"/>
    <w:rsid w:val="0057220A"/>
    <w:rsid w:val="00573E16"/>
    <w:rsid w:val="0057499B"/>
    <w:rsid w:val="00575AB1"/>
    <w:rsid w:val="00582695"/>
    <w:rsid w:val="00583451"/>
    <w:rsid w:val="0058384C"/>
    <w:rsid w:val="00583B5E"/>
    <w:rsid w:val="005844DF"/>
    <w:rsid w:val="0058493F"/>
    <w:rsid w:val="00584A67"/>
    <w:rsid w:val="00584B69"/>
    <w:rsid w:val="0058508F"/>
    <w:rsid w:val="005859B2"/>
    <w:rsid w:val="005876CF"/>
    <w:rsid w:val="00587BCF"/>
    <w:rsid w:val="00590CE3"/>
    <w:rsid w:val="00590ED7"/>
    <w:rsid w:val="00591898"/>
    <w:rsid w:val="00592361"/>
    <w:rsid w:val="00593BDF"/>
    <w:rsid w:val="00597910"/>
    <w:rsid w:val="005A0E68"/>
    <w:rsid w:val="005A1C8E"/>
    <w:rsid w:val="005A223D"/>
    <w:rsid w:val="005A2A0F"/>
    <w:rsid w:val="005A2D3A"/>
    <w:rsid w:val="005A5730"/>
    <w:rsid w:val="005A5DD2"/>
    <w:rsid w:val="005A5DFB"/>
    <w:rsid w:val="005A6A89"/>
    <w:rsid w:val="005B0353"/>
    <w:rsid w:val="005B0A65"/>
    <w:rsid w:val="005B238E"/>
    <w:rsid w:val="005B30FF"/>
    <w:rsid w:val="005B4302"/>
    <w:rsid w:val="005B6C1B"/>
    <w:rsid w:val="005B7F96"/>
    <w:rsid w:val="005C0645"/>
    <w:rsid w:val="005C1444"/>
    <w:rsid w:val="005C3515"/>
    <w:rsid w:val="005C36D5"/>
    <w:rsid w:val="005C43A3"/>
    <w:rsid w:val="005C615E"/>
    <w:rsid w:val="005C7E5D"/>
    <w:rsid w:val="005D0397"/>
    <w:rsid w:val="005D1810"/>
    <w:rsid w:val="005D2296"/>
    <w:rsid w:val="005D3418"/>
    <w:rsid w:val="005D433A"/>
    <w:rsid w:val="005D4DBD"/>
    <w:rsid w:val="005D4EF7"/>
    <w:rsid w:val="005D67F4"/>
    <w:rsid w:val="005D73AC"/>
    <w:rsid w:val="005D7CEF"/>
    <w:rsid w:val="005E0BD0"/>
    <w:rsid w:val="005E12D8"/>
    <w:rsid w:val="005E1CC5"/>
    <w:rsid w:val="005E256F"/>
    <w:rsid w:val="005E361B"/>
    <w:rsid w:val="005E3F50"/>
    <w:rsid w:val="005E461A"/>
    <w:rsid w:val="005E5A59"/>
    <w:rsid w:val="005E638A"/>
    <w:rsid w:val="005E6E88"/>
    <w:rsid w:val="005F07EA"/>
    <w:rsid w:val="005F082C"/>
    <w:rsid w:val="005F1211"/>
    <w:rsid w:val="005F18C9"/>
    <w:rsid w:val="005F1B66"/>
    <w:rsid w:val="005F2DBD"/>
    <w:rsid w:val="005F3898"/>
    <w:rsid w:val="005F4662"/>
    <w:rsid w:val="005F4AFB"/>
    <w:rsid w:val="005F4E90"/>
    <w:rsid w:val="00600073"/>
    <w:rsid w:val="00601271"/>
    <w:rsid w:val="006019CB"/>
    <w:rsid w:val="00602AF5"/>
    <w:rsid w:val="00602B08"/>
    <w:rsid w:val="0060554D"/>
    <w:rsid w:val="00605E64"/>
    <w:rsid w:val="006067A2"/>
    <w:rsid w:val="0061046D"/>
    <w:rsid w:val="0061366F"/>
    <w:rsid w:val="00613B19"/>
    <w:rsid w:val="006147FC"/>
    <w:rsid w:val="0061676B"/>
    <w:rsid w:val="00620212"/>
    <w:rsid w:val="00621474"/>
    <w:rsid w:val="00622524"/>
    <w:rsid w:val="0062320C"/>
    <w:rsid w:val="00625CF6"/>
    <w:rsid w:val="0062660E"/>
    <w:rsid w:val="00627670"/>
    <w:rsid w:val="00627B0D"/>
    <w:rsid w:val="00630412"/>
    <w:rsid w:val="0063106B"/>
    <w:rsid w:val="006346E5"/>
    <w:rsid w:val="00635741"/>
    <w:rsid w:val="00637FE3"/>
    <w:rsid w:val="00640EAD"/>
    <w:rsid w:val="006418C9"/>
    <w:rsid w:val="0064266C"/>
    <w:rsid w:val="00645276"/>
    <w:rsid w:val="0064589D"/>
    <w:rsid w:val="00647061"/>
    <w:rsid w:val="00647C37"/>
    <w:rsid w:val="0065093F"/>
    <w:rsid w:val="00650D72"/>
    <w:rsid w:val="00652740"/>
    <w:rsid w:val="00652BB4"/>
    <w:rsid w:val="00652DE9"/>
    <w:rsid w:val="0065369C"/>
    <w:rsid w:val="00653A37"/>
    <w:rsid w:val="00654EA1"/>
    <w:rsid w:val="00655B26"/>
    <w:rsid w:val="00656CAA"/>
    <w:rsid w:val="00660B29"/>
    <w:rsid w:val="006617FE"/>
    <w:rsid w:val="0066232B"/>
    <w:rsid w:val="00663D05"/>
    <w:rsid w:val="006657C1"/>
    <w:rsid w:val="006661B2"/>
    <w:rsid w:val="00670D75"/>
    <w:rsid w:val="00671F60"/>
    <w:rsid w:val="006724C2"/>
    <w:rsid w:val="00672690"/>
    <w:rsid w:val="00672893"/>
    <w:rsid w:val="00672E8D"/>
    <w:rsid w:val="00673879"/>
    <w:rsid w:val="0067495C"/>
    <w:rsid w:val="00674D7D"/>
    <w:rsid w:val="00675C59"/>
    <w:rsid w:val="006761F4"/>
    <w:rsid w:val="00676A80"/>
    <w:rsid w:val="00677DF7"/>
    <w:rsid w:val="00681016"/>
    <w:rsid w:val="006816F3"/>
    <w:rsid w:val="00681E5E"/>
    <w:rsid w:val="0068248D"/>
    <w:rsid w:val="0068267E"/>
    <w:rsid w:val="00682EE6"/>
    <w:rsid w:val="0068334C"/>
    <w:rsid w:val="006834FA"/>
    <w:rsid w:val="006847DB"/>
    <w:rsid w:val="00684C02"/>
    <w:rsid w:val="006853BA"/>
    <w:rsid w:val="0068544A"/>
    <w:rsid w:val="00686FFD"/>
    <w:rsid w:val="00690728"/>
    <w:rsid w:val="00691991"/>
    <w:rsid w:val="00692D5B"/>
    <w:rsid w:val="006937AD"/>
    <w:rsid w:val="00693CB6"/>
    <w:rsid w:val="00695233"/>
    <w:rsid w:val="00695568"/>
    <w:rsid w:val="00695CE0"/>
    <w:rsid w:val="00697E74"/>
    <w:rsid w:val="006A14A1"/>
    <w:rsid w:val="006A23CB"/>
    <w:rsid w:val="006A3D16"/>
    <w:rsid w:val="006A67B5"/>
    <w:rsid w:val="006B2E00"/>
    <w:rsid w:val="006B2F97"/>
    <w:rsid w:val="006B314C"/>
    <w:rsid w:val="006B3D97"/>
    <w:rsid w:val="006B3E3F"/>
    <w:rsid w:val="006B4137"/>
    <w:rsid w:val="006B46E6"/>
    <w:rsid w:val="006B4AFA"/>
    <w:rsid w:val="006B4C44"/>
    <w:rsid w:val="006B6B24"/>
    <w:rsid w:val="006B7C5E"/>
    <w:rsid w:val="006C11BD"/>
    <w:rsid w:val="006C30FD"/>
    <w:rsid w:val="006C3211"/>
    <w:rsid w:val="006C32A6"/>
    <w:rsid w:val="006C339D"/>
    <w:rsid w:val="006C3F2A"/>
    <w:rsid w:val="006C549C"/>
    <w:rsid w:val="006C5FC4"/>
    <w:rsid w:val="006C6553"/>
    <w:rsid w:val="006D13A3"/>
    <w:rsid w:val="006D2AAE"/>
    <w:rsid w:val="006D2C22"/>
    <w:rsid w:val="006D3194"/>
    <w:rsid w:val="006D5001"/>
    <w:rsid w:val="006E0286"/>
    <w:rsid w:val="006E03CC"/>
    <w:rsid w:val="006E1B42"/>
    <w:rsid w:val="006E23F3"/>
    <w:rsid w:val="006E505A"/>
    <w:rsid w:val="006E61FF"/>
    <w:rsid w:val="006E7897"/>
    <w:rsid w:val="006F1020"/>
    <w:rsid w:val="006F139A"/>
    <w:rsid w:val="006F1634"/>
    <w:rsid w:val="006F2710"/>
    <w:rsid w:val="006F2749"/>
    <w:rsid w:val="006F2794"/>
    <w:rsid w:val="006F30DC"/>
    <w:rsid w:val="006F44A0"/>
    <w:rsid w:val="006F4CAC"/>
    <w:rsid w:val="006F73DC"/>
    <w:rsid w:val="006F7953"/>
    <w:rsid w:val="006F7A99"/>
    <w:rsid w:val="00701456"/>
    <w:rsid w:val="0070254D"/>
    <w:rsid w:val="00703621"/>
    <w:rsid w:val="00706059"/>
    <w:rsid w:val="00707A6E"/>
    <w:rsid w:val="00712548"/>
    <w:rsid w:val="00712806"/>
    <w:rsid w:val="00712A3E"/>
    <w:rsid w:val="0071419C"/>
    <w:rsid w:val="00715015"/>
    <w:rsid w:val="007152CE"/>
    <w:rsid w:val="007153FF"/>
    <w:rsid w:val="00715A18"/>
    <w:rsid w:val="007165F2"/>
    <w:rsid w:val="00716C6D"/>
    <w:rsid w:val="00720B19"/>
    <w:rsid w:val="00721256"/>
    <w:rsid w:val="00721339"/>
    <w:rsid w:val="00721567"/>
    <w:rsid w:val="00721B8A"/>
    <w:rsid w:val="00721F73"/>
    <w:rsid w:val="00723B32"/>
    <w:rsid w:val="00724164"/>
    <w:rsid w:val="00724237"/>
    <w:rsid w:val="00724387"/>
    <w:rsid w:val="00724599"/>
    <w:rsid w:val="00725549"/>
    <w:rsid w:val="00725AF4"/>
    <w:rsid w:val="00725F40"/>
    <w:rsid w:val="00726260"/>
    <w:rsid w:val="00726AB3"/>
    <w:rsid w:val="007278C1"/>
    <w:rsid w:val="007308A3"/>
    <w:rsid w:val="007314EA"/>
    <w:rsid w:val="00731810"/>
    <w:rsid w:val="00731BDE"/>
    <w:rsid w:val="00732AA8"/>
    <w:rsid w:val="00734B97"/>
    <w:rsid w:val="00734ED4"/>
    <w:rsid w:val="007359EC"/>
    <w:rsid w:val="00737956"/>
    <w:rsid w:val="00737B34"/>
    <w:rsid w:val="0074146E"/>
    <w:rsid w:val="00741E25"/>
    <w:rsid w:val="007422FD"/>
    <w:rsid w:val="007435D2"/>
    <w:rsid w:val="00745086"/>
    <w:rsid w:val="007456C5"/>
    <w:rsid w:val="00745CE2"/>
    <w:rsid w:val="00745E0B"/>
    <w:rsid w:val="007461E5"/>
    <w:rsid w:val="0074744A"/>
    <w:rsid w:val="0074775B"/>
    <w:rsid w:val="00750238"/>
    <w:rsid w:val="00750FEA"/>
    <w:rsid w:val="007559C2"/>
    <w:rsid w:val="0075676A"/>
    <w:rsid w:val="00756F69"/>
    <w:rsid w:val="00757160"/>
    <w:rsid w:val="00757ED4"/>
    <w:rsid w:val="007638D9"/>
    <w:rsid w:val="00766E66"/>
    <w:rsid w:val="00767AD9"/>
    <w:rsid w:val="007710F3"/>
    <w:rsid w:val="0077213C"/>
    <w:rsid w:val="007730A6"/>
    <w:rsid w:val="007753AE"/>
    <w:rsid w:val="007767BA"/>
    <w:rsid w:val="00776F26"/>
    <w:rsid w:val="0077792C"/>
    <w:rsid w:val="007779BD"/>
    <w:rsid w:val="007806F0"/>
    <w:rsid w:val="00780BB3"/>
    <w:rsid w:val="007814C4"/>
    <w:rsid w:val="00781DA5"/>
    <w:rsid w:val="00782676"/>
    <w:rsid w:val="007829E3"/>
    <w:rsid w:val="00782BE5"/>
    <w:rsid w:val="007832DC"/>
    <w:rsid w:val="00783854"/>
    <w:rsid w:val="00783C1E"/>
    <w:rsid w:val="00784E56"/>
    <w:rsid w:val="00785222"/>
    <w:rsid w:val="00785332"/>
    <w:rsid w:val="007866D8"/>
    <w:rsid w:val="00786788"/>
    <w:rsid w:val="00787905"/>
    <w:rsid w:val="00787B6F"/>
    <w:rsid w:val="00787BF8"/>
    <w:rsid w:val="00790122"/>
    <w:rsid w:val="007943EB"/>
    <w:rsid w:val="00794CB1"/>
    <w:rsid w:val="007953E1"/>
    <w:rsid w:val="0079599A"/>
    <w:rsid w:val="00795D10"/>
    <w:rsid w:val="007965C1"/>
    <w:rsid w:val="007972D9"/>
    <w:rsid w:val="007A0040"/>
    <w:rsid w:val="007A230D"/>
    <w:rsid w:val="007A4E86"/>
    <w:rsid w:val="007A543E"/>
    <w:rsid w:val="007A6241"/>
    <w:rsid w:val="007A748B"/>
    <w:rsid w:val="007A7661"/>
    <w:rsid w:val="007B13C5"/>
    <w:rsid w:val="007B1575"/>
    <w:rsid w:val="007B188F"/>
    <w:rsid w:val="007B2289"/>
    <w:rsid w:val="007B3621"/>
    <w:rsid w:val="007B3A86"/>
    <w:rsid w:val="007B541A"/>
    <w:rsid w:val="007B5440"/>
    <w:rsid w:val="007B6EE1"/>
    <w:rsid w:val="007B7824"/>
    <w:rsid w:val="007C12F7"/>
    <w:rsid w:val="007C173F"/>
    <w:rsid w:val="007C2387"/>
    <w:rsid w:val="007C2FD8"/>
    <w:rsid w:val="007C325F"/>
    <w:rsid w:val="007C3A12"/>
    <w:rsid w:val="007C525F"/>
    <w:rsid w:val="007C5D52"/>
    <w:rsid w:val="007C638F"/>
    <w:rsid w:val="007C63E8"/>
    <w:rsid w:val="007C73D8"/>
    <w:rsid w:val="007C73E1"/>
    <w:rsid w:val="007C7F00"/>
    <w:rsid w:val="007D0AA0"/>
    <w:rsid w:val="007D1519"/>
    <w:rsid w:val="007D1BBD"/>
    <w:rsid w:val="007D430D"/>
    <w:rsid w:val="007D5929"/>
    <w:rsid w:val="007D5DA0"/>
    <w:rsid w:val="007D7A32"/>
    <w:rsid w:val="007D7B00"/>
    <w:rsid w:val="007E0EDE"/>
    <w:rsid w:val="007E16DE"/>
    <w:rsid w:val="007E3B8A"/>
    <w:rsid w:val="007E3D79"/>
    <w:rsid w:val="007E5579"/>
    <w:rsid w:val="007E6538"/>
    <w:rsid w:val="007E6D97"/>
    <w:rsid w:val="007E6F70"/>
    <w:rsid w:val="007E7C0E"/>
    <w:rsid w:val="007E7E00"/>
    <w:rsid w:val="007F07C9"/>
    <w:rsid w:val="007F2041"/>
    <w:rsid w:val="007F586A"/>
    <w:rsid w:val="007F63BA"/>
    <w:rsid w:val="007F774F"/>
    <w:rsid w:val="00802189"/>
    <w:rsid w:val="00802876"/>
    <w:rsid w:val="00802FA5"/>
    <w:rsid w:val="008032A1"/>
    <w:rsid w:val="00803578"/>
    <w:rsid w:val="0080358B"/>
    <w:rsid w:val="00804739"/>
    <w:rsid w:val="00805069"/>
    <w:rsid w:val="008062BA"/>
    <w:rsid w:val="0080648B"/>
    <w:rsid w:val="00806E74"/>
    <w:rsid w:val="00807316"/>
    <w:rsid w:val="008079DC"/>
    <w:rsid w:val="008106F3"/>
    <w:rsid w:val="00810839"/>
    <w:rsid w:val="00811464"/>
    <w:rsid w:val="008116F6"/>
    <w:rsid w:val="00811C28"/>
    <w:rsid w:val="00812285"/>
    <w:rsid w:val="0081278F"/>
    <w:rsid w:val="008148CB"/>
    <w:rsid w:val="008149EB"/>
    <w:rsid w:val="00814DCD"/>
    <w:rsid w:val="00814EF9"/>
    <w:rsid w:val="00816F7C"/>
    <w:rsid w:val="00821DA1"/>
    <w:rsid w:val="008220A6"/>
    <w:rsid w:val="00822139"/>
    <w:rsid w:val="00822DC1"/>
    <w:rsid w:val="0082341B"/>
    <w:rsid w:val="00823572"/>
    <w:rsid w:val="00827C2B"/>
    <w:rsid w:val="0083028C"/>
    <w:rsid w:val="00830ED1"/>
    <w:rsid w:val="00831314"/>
    <w:rsid w:val="00831EBF"/>
    <w:rsid w:val="00833451"/>
    <w:rsid w:val="008334A2"/>
    <w:rsid w:val="008336F2"/>
    <w:rsid w:val="00834ACB"/>
    <w:rsid w:val="008354A7"/>
    <w:rsid w:val="00836B3C"/>
    <w:rsid w:val="008372EE"/>
    <w:rsid w:val="0083753F"/>
    <w:rsid w:val="008430E3"/>
    <w:rsid w:val="00844CB9"/>
    <w:rsid w:val="008465A1"/>
    <w:rsid w:val="00846CA7"/>
    <w:rsid w:val="00846F3C"/>
    <w:rsid w:val="00847DBA"/>
    <w:rsid w:val="008540B1"/>
    <w:rsid w:val="008542EF"/>
    <w:rsid w:val="00855C34"/>
    <w:rsid w:val="00856CE8"/>
    <w:rsid w:val="00857073"/>
    <w:rsid w:val="00857B8C"/>
    <w:rsid w:val="00860000"/>
    <w:rsid w:val="00860C8E"/>
    <w:rsid w:val="00861B80"/>
    <w:rsid w:val="00862F5F"/>
    <w:rsid w:val="0086499C"/>
    <w:rsid w:val="00865669"/>
    <w:rsid w:val="00865904"/>
    <w:rsid w:val="0087265B"/>
    <w:rsid w:val="00872BDF"/>
    <w:rsid w:val="00873E04"/>
    <w:rsid w:val="0087456E"/>
    <w:rsid w:val="00874618"/>
    <w:rsid w:val="00876094"/>
    <w:rsid w:val="008768A4"/>
    <w:rsid w:val="008772CB"/>
    <w:rsid w:val="00877950"/>
    <w:rsid w:val="008808CC"/>
    <w:rsid w:val="0088144F"/>
    <w:rsid w:val="008827F9"/>
    <w:rsid w:val="00883A12"/>
    <w:rsid w:val="00885086"/>
    <w:rsid w:val="00886870"/>
    <w:rsid w:val="008868D7"/>
    <w:rsid w:val="008868DD"/>
    <w:rsid w:val="00886D71"/>
    <w:rsid w:val="00886F06"/>
    <w:rsid w:val="00887D49"/>
    <w:rsid w:val="00890AEF"/>
    <w:rsid w:val="00890DF7"/>
    <w:rsid w:val="00891C93"/>
    <w:rsid w:val="008936B0"/>
    <w:rsid w:val="008971B7"/>
    <w:rsid w:val="008A2B53"/>
    <w:rsid w:val="008A2FCA"/>
    <w:rsid w:val="008A3302"/>
    <w:rsid w:val="008A354A"/>
    <w:rsid w:val="008A3959"/>
    <w:rsid w:val="008A4886"/>
    <w:rsid w:val="008A4BE9"/>
    <w:rsid w:val="008A4CBE"/>
    <w:rsid w:val="008A5976"/>
    <w:rsid w:val="008A5EB0"/>
    <w:rsid w:val="008A6950"/>
    <w:rsid w:val="008A79C2"/>
    <w:rsid w:val="008B0F53"/>
    <w:rsid w:val="008B10C0"/>
    <w:rsid w:val="008B5AE6"/>
    <w:rsid w:val="008B60AD"/>
    <w:rsid w:val="008B693E"/>
    <w:rsid w:val="008B6B43"/>
    <w:rsid w:val="008B705B"/>
    <w:rsid w:val="008B7257"/>
    <w:rsid w:val="008B75F1"/>
    <w:rsid w:val="008C017F"/>
    <w:rsid w:val="008C07DF"/>
    <w:rsid w:val="008C0921"/>
    <w:rsid w:val="008C1C7C"/>
    <w:rsid w:val="008C221F"/>
    <w:rsid w:val="008C3E4E"/>
    <w:rsid w:val="008C4C14"/>
    <w:rsid w:val="008C66B3"/>
    <w:rsid w:val="008C6A18"/>
    <w:rsid w:val="008C6EEC"/>
    <w:rsid w:val="008C7167"/>
    <w:rsid w:val="008D0F98"/>
    <w:rsid w:val="008D1883"/>
    <w:rsid w:val="008D267A"/>
    <w:rsid w:val="008D3015"/>
    <w:rsid w:val="008D4BEC"/>
    <w:rsid w:val="008D4F88"/>
    <w:rsid w:val="008D56D2"/>
    <w:rsid w:val="008D5FFF"/>
    <w:rsid w:val="008D7CD7"/>
    <w:rsid w:val="008E055E"/>
    <w:rsid w:val="008E103E"/>
    <w:rsid w:val="008E29E2"/>
    <w:rsid w:val="008E3A8A"/>
    <w:rsid w:val="008E4DAF"/>
    <w:rsid w:val="008E4E75"/>
    <w:rsid w:val="008E6155"/>
    <w:rsid w:val="008E7800"/>
    <w:rsid w:val="008F0190"/>
    <w:rsid w:val="008F0213"/>
    <w:rsid w:val="008F30CF"/>
    <w:rsid w:val="008F3F8C"/>
    <w:rsid w:val="008F5900"/>
    <w:rsid w:val="008F6018"/>
    <w:rsid w:val="008F6F36"/>
    <w:rsid w:val="009000C5"/>
    <w:rsid w:val="009000E6"/>
    <w:rsid w:val="0090141C"/>
    <w:rsid w:val="0090178F"/>
    <w:rsid w:val="009019E7"/>
    <w:rsid w:val="00901BB1"/>
    <w:rsid w:val="00903A9C"/>
    <w:rsid w:val="0090405C"/>
    <w:rsid w:val="00904276"/>
    <w:rsid w:val="00904E47"/>
    <w:rsid w:val="00905853"/>
    <w:rsid w:val="00906795"/>
    <w:rsid w:val="00906CA3"/>
    <w:rsid w:val="009071EA"/>
    <w:rsid w:val="00910152"/>
    <w:rsid w:val="0091064B"/>
    <w:rsid w:val="009107DC"/>
    <w:rsid w:val="009113EF"/>
    <w:rsid w:val="009122FE"/>
    <w:rsid w:val="009126BF"/>
    <w:rsid w:val="00912B3B"/>
    <w:rsid w:val="00915DE3"/>
    <w:rsid w:val="00916A2F"/>
    <w:rsid w:val="00916BDF"/>
    <w:rsid w:val="00920CC5"/>
    <w:rsid w:val="0092107B"/>
    <w:rsid w:val="00921345"/>
    <w:rsid w:val="00921862"/>
    <w:rsid w:val="00921C40"/>
    <w:rsid w:val="0092223F"/>
    <w:rsid w:val="00922AFD"/>
    <w:rsid w:val="00924963"/>
    <w:rsid w:val="00930E1C"/>
    <w:rsid w:val="00932059"/>
    <w:rsid w:val="009326D8"/>
    <w:rsid w:val="00932C70"/>
    <w:rsid w:val="00933FBD"/>
    <w:rsid w:val="00934BD6"/>
    <w:rsid w:val="00934E19"/>
    <w:rsid w:val="00935C5C"/>
    <w:rsid w:val="009419F2"/>
    <w:rsid w:val="00943203"/>
    <w:rsid w:val="00943601"/>
    <w:rsid w:val="00945A70"/>
    <w:rsid w:val="009470EC"/>
    <w:rsid w:val="00947968"/>
    <w:rsid w:val="00947D9A"/>
    <w:rsid w:val="00950872"/>
    <w:rsid w:val="00951986"/>
    <w:rsid w:val="00955611"/>
    <w:rsid w:val="0095697A"/>
    <w:rsid w:val="009575E7"/>
    <w:rsid w:val="00957CA0"/>
    <w:rsid w:val="00962AAB"/>
    <w:rsid w:val="009631A2"/>
    <w:rsid w:val="009643B1"/>
    <w:rsid w:val="00965330"/>
    <w:rsid w:val="00965503"/>
    <w:rsid w:val="00965617"/>
    <w:rsid w:val="009658CB"/>
    <w:rsid w:val="00966010"/>
    <w:rsid w:val="00967D82"/>
    <w:rsid w:val="00970581"/>
    <w:rsid w:val="00972E33"/>
    <w:rsid w:val="009737A0"/>
    <w:rsid w:val="00973948"/>
    <w:rsid w:val="00974965"/>
    <w:rsid w:val="00974CE0"/>
    <w:rsid w:val="0098086A"/>
    <w:rsid w:val="00982C08"/>
    <w:rsid w:val="009853B6"/>
    <w:rsid w:val="009900FB"/>
    <w:rsid w:val="00993213"/>
    <w:rsid w:val="00993ADC"/>
    <w:rsid w:val="009945FA"/>
    <w:rsid w:val="00995031"/>
    <w:rsid w:val="009951A2"/>
    <w:rsid w:val="00996CCF"/>
    <w:rsid w:val="009A0649"/>
    <w:rsid w:val="009A1B8F"/>
    <w:rsid w:val="009A3581"/>
    <w:rsid w:val="009A474B"/>
    <w:rsid w:val="009A589E"/>
    <w:rsid w:val="009A6C9F"/>
    <w:rsid w:val="009A6E39"/>
    <w:rsid w:val="009A71ED"/>
    <w:rsid w:val="009A7A37"/>
    <w:rsid w:val="009A7FE9"/>
    <w:rsid w:val="009B04FE"/>
    <w:rsid w:val="009B18B2"/>
    <w:rsid w:val="009B2129"/>
    <w:rsid w:val="009B37CD"/>
    <w:rsid w:val="009B3CEE"/>
    <w:rsid w:val="009B3F79"/>
    <w:rsid w:val="009B50B0"/>
    <w:rsid w:val="009B547C"/>
    <w:rsid w:val="009B5845"/>
    <w:rsid w:val="009B5916"/>
    <w:rsid w:val="009B6511"/>
    <w:rsid w:val="009B7613"/>
    <w:rsid w:val="009B779C"/>
    <w:rsid w:val="009C017E"/>
    <w:rsid w:val="009C1777"/>
    <w:rsid w:val="009C2392"/>
    <w:rsid w:val="009C360B"/>
    <w:rsid w:val="009C75DB"/>
    <w:rsid w:val="009D11C2"/>
    <w:rsid w:val="009D1AD6"/>
    <w:rsid w:val="009D214F"/>
    <w:rsid w:val="009D563D"/>
    <w:rsid w:val="009D6100"/>
    <w:rsid w:val="009D680D"/>
    <w:rsid w:val="009D7072"/>
    <w:rsid w:val="009E05F8"/>
    <w:rsid w:val="009E0697"/>
    <w:rsid w:val="009E1350"/>
    <w:rsid w:val="009E1601"/>
    <w:rsid w:val="009E1C41"/>
    <w:rsid w:val="009E34CF"/>
    <w:rsid w:val="009E3DF0"/>
    <w:rsid w:val="009E410E"/>
    <w:rsid w:val="009E4214"/>
    <w:rsid w:val="009E494A"/>
    <w:rsid w:val="009E49C6"/>
    <w:rsid w:val="009E5046"/>
    <w:rsid w:val="009E515B"/>
    <w:rsid w:val="009E522E"/>
    <w:rsid w:val="009E5E12"/>
    <w:rsid w:val="009F0B84"/>
    <w:rsid w:val="009F3F09"/>
    <w:rsid w:val="009F44EF"/>
    <w:rsid w:val="009F5B3A"/>
    <w:rsid w:val="009F5C28"/>
    <w:rsid w:val="00A00EC2"/>
    <w:rsid w:val="00A018F1"/>
    <w:rsid w:val="00A01EF1"/>
    <w:rsid w:val="00A02663"/>
    <w:rsid w:val="00A02883"/>
    <w:rsid w:val="00A02A94"/>
    <w:rsid w:val="00A02B1A"/>
    <w:rsid w:val="00A03100"/>
    <w:rsid w:val="00A03864"/>
    <w:rsid w:val="00A04212"/>
    <w:rsid w:val="00A0441D"/>
    <w:rsid w:val="00A06742"/>
    <w:rsid w:val="00A10B6D"/>
    <w:rsid w:val="00A13933"/>
    <w:rsid w:val="00A1601D"/>
    <w:rsid w:val="00A172C1"/>
    <w:rsid w:val="00A174FE"/>
    <w:rsid w:val="00A175E4"/>
    <w:rsid w:val="00A17AD4"/>
    <w:rsid w:val="00A202DA"/>
    <w:rsid w:val="00A216DD"/>
    <w:rsid w:val="00A2254E"/>
    <w:rsid w:val="00A2386D"/>
    <w:rsid w:val="00A250D4"/>
    <w:rsid w:val="00A27223"/>
    <w:rsid w:val="00A2724E"/>
    <w:rsid w:val="00A27635"/>
    <w:rsid w:val="00A27F5D"/>
    <w:rsid w:val="00A30FDC"/>
    <w:rsid w:val="00A3196F"/>
    <w:rsid w:val="00A323A5"/>
    <w:rsid w:val="00A338AD"/>
    <w:rsid w:val="00A35CE0"/>
    <w:rsid w:val="00A3608C"/>
    <w:rsid w:val="00A3682A"/>
    <w:rsid w:val="00A370F7"/>
    <w:rsid w:val="00A41524"/>
    <w:rsid w:val="00A4267F"/>
    <w:rsid w:val="00A426A0"/>
    <w:rsid w:val="00A43F2E"/>
    <w:rsid w:val="00A44599"/>
    <w:rsid w:val="00A44E14"/>
    <w:rsid w:val="00A45F1A"/>
    <w:rsid w:val="00A476A1"/>
    <w:rsid w:val="00A47E50"/>
    <w:rsid w:val="00A50598"/>
    <w:rsid w:val="00A50913"/>
    <w:rsid w:val="00A51438"/>
    <w:rsid w:val="00A51F94"/>
    <w:rsid w:val="00A52F45"/>
    <w:rsid w:val="00A560F6"/>
    <w:rsid w:val="00A6027B"/>
    <w:rsid w:val="00A60FAF"/>
    <w:rsid w:val="00A61339"/>
    <w:rsid w:val="00A614A6"/>
    <w:rsid w:val="00A615A4"/>
    <w:rsid w:val="00A623D0"/>
    <w:rsid w:val="00A625E9"/>
    <w:rsid w:val="00A6397C"/>
    <w:rsid w:val="00A6505E"/>
    <w:rsid w:val="00A65379"/>
    <w:rsid w:val="00A70351"/>
    <w:rsid w:val="00A705D4"/>
    <w:rsid w:val="00A70773"/>
    <w:rsid w:val="00A7302E"/>
    <w:rsid w:val="00A73EBF"/>
    <w:rsid w:val="00A748C0"/>
    <w:rsid w:val="00A74CD3"/>
    <w:rsid w:val="00A75E18"/>
    <w:rsid w:val="00A76AB5"/>
    <w:rsid w:val="00A77E03"/>
    <w:rsid w:val="00A8097C"/>
    <w:rsid w:val="00A80AAB"/>
    <w:rsid w:val="00A81B83"/>
    <w:rsid w:val="00A82802"/>
    <w:rsid w:val="00A82E93"/>
    <w:rsid w:val="00A85917"/>
    <w:rsid w:val="00A85F9E"/>
    <w:rsid w:val="00A8741C"/>
    <w:rsid w:val="00A90804"/>
    <w:rsid w:val="00A90910"/>
    <w:rsid w:val="00A93705"/>
    <w:rsid w:val="00A93E73"/>
    <w:rsid w:val="00A94257"/>
    <w:rsid w:val="00A9514B"/>
    <w:rsid w:val="00A96BEB"/>
    <w:rsid w:val="00A97553"/>
    <w:rsid w:val="00AA05BA"/>
    <w:rsid w:val="00AA305B"/>
    <w:rsid w:val="00AA34B1"/>
    <w:rsid w:val="00AA483B"/>
    <w:rsid w:val="00AA49BF"/>
    <w:rsid w:val="00AA579C"/>
    <w:rsid w:val="00AA5C73"/>
    <w:rsid w:val="00AA6987"/>
    <w:rsid w:val="00AA7920"/>
    <w:rsid w:val="00AB07AC"/>
    <w:rsid w:val="00AB1641"/>
    <w:rsid w:val="00AB3735"/>
    <w:rsid w:val="00AB4FB2"/>
    <w:rsid w:val="00AB5508"/>
    <w:rsid w:val="00AB5D5D"/>
    <w:rsid w:val="00AC15DE"/>
    <w:rsid w:val="00AC16C7"/>
    <w:rsid w:val="00AC2FB9"/>
    <w:rsid w:val="00AC38B1"/>
    <w:rsid w:val="00AC43BF"/>
    <w:rsid w:val="00AC4895"/>
    <w:rsid w:val="00AC54F2"/>
    <w:rsid w:val="00AC5F9E"/>
    <w:rsid w:val="00AC602D"/>
    <w:rsid w:val="00AC64AE"/>
    <w:rsid w:val="00AC6978"/>
    <w:rsid w:val="00AC6985"/>
    <w:rsid w:val="00AD00B8"/>
    <w:rsid w:val="00AD0F41"/>
    <w:rsid w:val="00AD367B"/>
    <w:rsid w:val="00AD38D6"/>
    <w:rsid w:val="00AD3A57"/>
    <w:rsid w:val="00AD6054"/>
    <w:rsid w:val="00AD64BE"/>
    <w:rsid w:val="00AD6B72"/>
    <w:rsid w:val="00AE1DCD"/>
    <w:rsid w:val="00AE2E50"/>
    <w:rsid w:val="00AE324C"/>
    <w:rsid w:val="00AE4991"/>
    <w:rsid w:val="00AE4CE9"/>
    <w:rsid w:val="00AE4E13"/>
    <w:rsid w:val="00AE5C3A"/>
    <w:rsid w:val="00AE6515"/>
    <w:rsid w:val="00AE76F5"/>
    <w:rsid w:val="00AF090F"/>
    <w:rsid w:val="00AF0BB5"/>
    <w:rsid w:val="00AF2E91"/>
    <w:rsid w:val="00AF3D20"/>
    <w:rsid w:val="00AF4419"/>
    <w:rsid w:val="00B00216"/>
    <w:rsid w:val="00B02337"/>
    <w:rsid w:val="00B02CAF"/>
    <w:rsid w:val="00B03585"/>
    <w:rsid w:val="00B047BD"/>
    <w:rsid w:val="00B1176B"/>
    <w:rsid w:val="00B121EF"/>
    <w:rsid w:val="00B12703"/>
    <w:rsid w:val="00B13064"/>
    <w:rsid w:val="00B1521C"/>
    <w:rsid w:val="00B15587"/>
    <w:rsid w:val="00B209BA"/>
    <w:rsid w:val="00B20B75"/>
    <w:rsid w:val="00B2138F"/>
    <w:rsid w:val="00B220CD"/>
    <w:rsid w:val="00B23FD8"/>
    <w:rsid w:val="00B24347"/>
    <w:rsid w:val="00B24E5A"/>
    <w:rsid w:val="00B259A6"/>
    <w:rsid w:val="00B2613E"/>
    <w:rsid w:val="00B30660"/>
    <w:rsid w:val="00B3071D"/>
    <w:rsid w:val="00B3102F"/>
    <w:rsid w:val="00B316D0"/>
    <w:rsid w:val="00B33823"/>
    <w:rsid w:val="00B3426E"/>
    <w:rsid w:val="00B34607"/>
    <w:rsid w:val="00B34A86"/>
    <w:rsid w:val="00B34B40"/>
    <w:rsid w:val="00B3558E"/>
    <w:rsid w:val="00B3629B"/>
    <w:rsid w:val="00B36D35"/>
    <w:rsid w:val="00B37412"/>
    <w:rsid w:val="00B42000"/>
    <w:rsid w:val="00B42585"/>
    <w:rsid w:val="00B42A5B"/>
    <w:rsid w:val="00B43683"/>
    <w:rsid w:val="00B4590B"/>
    <w:rsid w:val="00B46E92"/>
    <w:rsid w:val="00B47CD9"/>
    <w:rsid w:val="00B505C3"/>
    <w:rsid w:val="00B513DE"/>
    <w:rsid w:val="00B52436"/>
    <w:rsid w:val="00B527A4"/>
    <w:rsid w:val="00B527ED"/>
    <w:rsid w:val="00B52A1B"/>
    <w:rsid w:val="00B5737C"/>
    <w:rsid w:val="00B60A62"/>
    <w:rsid w:val="00B60CE5"/>
    <w:rsid w:val="00B61EC2"/>
    <w:rsid w:val="00B61F59"/>
    <w:rsid w:val="00B620AD"/>
    <w:rsid w:val="00B6507A"/>
    <w:rsid w:val="00B66DD7"/>
    <w:rsid w:val="00B709A5"/>
    <w:rsid w:val="00B70B17"/>
    <w:rsid w:val="00B70F94"/>
    <w:rsid w:val="00B7238A"/>
    <w:rsid w:val="00B73C1A"/>
    <w:rsid w:val="00B73F48"/>
    <w:rsid w:val="00B74AA5"/>
    <w:rsid w:val="00B7519A"/>
    <w:rsid w:val="00B75B6A"/>
    <w:rsid w:val="00B76B0C"/>
    <w:rsid w:val="00B80102"/>
    <w:rsid w:val="00B80856"/>
    <w:rsid w:val="00B81FC4"/>
    <w:rsid w:val="00B83BF1"/>
    <w:rsid w:val="00B842D4"/>
    <w:rsid w:val="00B845BC"/>
    <w:rsid w:val="00B848F0"/>
    <w:rsid w:val="00B85B6B"/>
    <w:rsid w:val="00B85E01"/>
    <w:rsid w:val="00B85F53"/>
    <w:rsid w:val="00B862F0"/>
    <w:rsid w:val="00B8682E"/>
    <w:rsid w:val="00B8756B"/>
    <w:rsid w:val="00B91156"/>
    <w:rsid w:val="00B911A0"/>
    <w:rsid w:val="00B91F0F"/>
    <w:rsid w:val="00B925AD"/>
    <w:rsid w:val="00B92F8D"/>
    <w:rsid w:val="00B930CF"/>
    <w:rsid w:val="00B93EBC"/>
    <w:rsid w:val="00B94387"/>
    <w:rsid w:val="00B94E90"/>
    <w:rsid w:val="00B9644E"/>
    <w:rsid w:val="00B9672A"/>
    <w:rsid w:val="00B97AE0"/>
    <w:rsid w:val="00BA0FED"/>
    <w:rsid w:val="00BA3342"/>
    <w:rsid w:val="00BA3D2A"/>
    <w:rsid w:val="00BA55F6"/>
    <w:rsid w:val="00BA5C63"/>
    <w:rsid w:val="00BA6D44"/>
    <w:rsid w:val="00BB036E"/>
    <w:rsid w:val="00BB168B"/>
    <w:rsid w:val="00BB20B7"/>
    <w:rsid w:val="00BB2498"/>
    <w:rsid w:val="00BB34C1"/>
    <w:rsid w:val="00BB54FB"/>
    <w:rsid w:val="00BB6D11"/>
    <w:rsid w:val="00BB7518"/>
    <w:rsid w:val="00BB7C43"/>
    <w:rsid w:val="00BC11FD"/>
    <w:rsid w:val="00BC175B"/>
    <w:rsid w:val="00BC28A5"/>
    <w:rsid w:val="00BC2CEC"/>
    <w:rsid w:val="00BC2E9C"/>
    <w:rsid w:val="00BC68BE"/>
    <w:rsid w:val="00BD15F0"/>
    <w:rsid w:val="00BD1C80"/>
    <w:rsid w:val="00BD2078"/>
    <w:rsid w:val="00BD39EF"/>
    <w:rsid w:val="00BD404A"/>
    <w:rsid w:val="00BD42C0"/>
    <w:rsid w:val="00BD603C"/>
    <w:rsid w:val="00BD67F4"/>
    <w:rsid w:val="00BE0349"/>
    <w:rsid w:val="00BE09CB"/>
    <w:rsid w:val="00BE1E88"/>
    <w:rsid w:val="00BE2445"/>
    <w:rsid w:val="00BE2FB1"/>
    <w:rsid w:val="00BE36F8"/>
    <w:rsid w:val="00BE42A1"/>
    <w:rsid w:val="00BE4885"/>
    <w:rsid w:val="00BE749A"/>
    <w:rsid w:val="00BE75BB"/>
    <w:rsid w:val="00BF0D86"/>
    <w:rsid w:val="00BF10B7"/>
    <w:rsid w:val="00BF1811"/>
    <w:rsid w:val="00BF38FB"/>
    <w:rsid w:val="00BF4702"/>
    <w:rsid w:val="00BF6C5E"/>
    <w:rsid w:val="00BF7369"/>
    <w:rsid w:val="00C004BD"/>
    <w:rsid w:val="00C00EB1"/>
    <w:rsid w:val="00C0133B"/>
    <w:rsid w:val="00C032E1"/>
    <w:rsid w:val="00C0488F"/>
    <w:rsid w:val="00C05AB2"/>
    <w:rsid w:val="00C071B6"/>
    <w:rsid w:val="00C0739E"/>
    <w:rsid w:val="00C07806"/>
    <w:rsid w:val="00C110B2"/>
    <w:rsid w:val="00C1113C"/>
    <w:rsid w:val="00C11304"/>
    <w:rsid w:val="00C114E7"/>
    <w:rsid w:val="00C13F8C"/>
    <w:rsid w:val="00C14DB5"/>
    <w:rsid w:val="00C156A5"/>
    <w:rsid w:val="00C15D05"/>
    <w:rsid w:val="00C166C2"/>
    <w:rsid w:val="00C16AB0"/>
    <w:rsid w:val="00C21DB3"/>
    <w:rsid w:val="00C21E9D"/>
    <w:rsid w:val="00C23211"/>
    <w:rsid w:val="00C23639"/>
    <w:rsid w:val="00C23C48"/>
    <w:rsid w:val="00C255BF"/>
    <w:rsid w:val="00C2571A"/>
    <w:rsid w:val="00C25849"/>
    <w:rsid w:val="00C25C14"/>
    <w:rsid w:val="00C27623"/>
    <w:rsid w:val="00C27B47"/>
    <w:rsid w:val="00C32CA5"/>
    <w:rsid w:val="00C33317"/>
    <w:rsid w:val="00C33F54"/>
    <w:rsid w:val="00C34062"/>
    <w:rsid w:val="00C346C9"/>
    <w:rsid w:val="00C3573D"/>
    <w:rsid w:val="00C35C88"/>
    <w:rsid w:val="00C36FAB"/>
    <w:rsid w:val="00C3773C"/>
    <w:rsid w:val="00C37E3F"/>
    <w:rsid w:val="00C41940"/>
    <w:rsid w:val="00C4234C"/>
    <w:rsid w:val="00C42547"/>
    <w:rsid w:val="00C4407C"/>
    <w:rsid w:val="00C465DC"/>
    <w:rsid w:val="00C46896"/>
    <w:rsid w:val="00C52D09"/>
    <w:rsid w:val="00C5387F"/>
    <w:rsid w:val="00C5403E"/>
    <w:rsid w:val="00C54055"/>
    <w:rsid w:val="00C54369"/>
    <w:rsid w:val="00C5465E"/>
    <w:rsid w:val="00C54C76"/>
    <w:rsid w:val="00C567D4"/>
    <w:rsid w:val="00C573D1"/>
    <w:rsid w:val="00C60681"/>
    <w:rsid w:val="00C62898"/>
    <w:rsid w:val="00C63647"/>
    <w:rsid w:val="00C644E9"/>
    <w:rsid w:val="00C64D12"/>
    <w:rsid w:val="00C6667B"/>
    <w:rsid w:val="00C66FB1"/>
    <w:rsid w:val="00C70C1C"/>
    <w:rsid w:val="00C70E41"/>
    <w:rsid w:val="00C74D25"/>
    <w:rsid w:val="00C7567A"/>
    <w:rsid w:val="00C7573E"/>
    <w:rsid w:val="00C766CD"/>
    <w:rsid w:val="00C76767"/>
    <w:rsid w:val="00C7742C"/>
    <w:rsid w:val="00C81953"/>
    <w:rsid w:val="00C8388B"/>
    <w:rsid w:val="00C84EFA"/>
    <w:rsid w:val="00C85B68"/>
    <w:rsid w:val="00C865EB"/>
    <w:rsid w:val="00C905CC"/>
    <w:rsid w:val="00C917E9"/>
    <w:rsid w:val="00C92791"/>
    <w:rsid w:val="00C92BEF"/>
    <w:rsid w:val="00C93F39"/>
    <w:rsid w:val="00C97590"/>
    <w:rsid w:val="00C97B23"/>
    <w:rsid w:val="00C97EE7"/>
    <w:rsid w:val="00CA114B"/>
    <w:rsid w:val="00CA23A4"/>
    <w:rsid w:val="00CA250A"/>
    <w:rsid w:val="00CA2CE6"/>
    <w:rsid w:val="00CA481F"/>
    <w:rsid w:val="00CA4927"/>
    <w:rsid w:val="00CA4A54"/>
    <w:rsid w:val="00CA5530"/>
    <w:rsid w:val="00CA57E1"/>
    <w:rsid w:val="00CA5DE8"/>
    <w:rsid w:val="00CA5EBA"/>
    <w:rsid w:val="00CA7456"/>
    <w:rsid w:val="00CB208D"/>
    <w:rsid w:val="00CB31BC"/>
    <w:rsid w:val="00CB3395"/>
    <w:rsid w:val="00CB5D91"/>
    <w:rsid w:val="00CB7CAE"/>
    <w:rsid w:val="00CC05E5"/>
    <w:rsid w:val="00CC12DE"/>
    <w:rsid w:val="00CC3AC7"/>
    <w:rsid w:val="00CC3D32"/>
    <w:rsid w:val="00CC4F84"/>
    <w:rsid w:val="00CC5E01"/>
    <w:rsid w:val="00CC5E20"/>
    <w:rsid w:val="00CD01DB"/>
    <w:rsid w:val="00CD0865"/>
    <w:rsid w:val="00CD1807"/>
    <w:rsid w:val="00CD1B84"/>
    <w:rsid w:val="00CD26D7"/>
    <w:rsid w:val="00CD39A3"/>
    <w:rsid w:val="00CD4161"/>
    <w:rsid w:val="00CD4BAA"/>
    <w:rsid w:val="00CD5094"/>
    <w:rsid w:val="00CD5504"/>
    <w:rsid w:val="00CD7D78"/>
    <w:rsid w:val="00CE0A71"/>
    <w:rsid w:val="00CE27F7"/>
    <w:rsid w:val="00CE2BC1"/>
    <w:rsid w:val="00CE2EBF"/>
    <w:rsid w:val="00CE4076"/>
    <w:rsid w:val="00CE45B7"/>
    <w:rsid w:val="00CE4B7B"/>
    <w:rsid w:val="00CE53A5"/>
    <w:rsid w:val="00CF07E4"/>
    <w:rsid w:val="00CF0D29"/>
    <w:rsid w:val="00CF15BD"/>
    <w:rsid w:val="00CF1AFA"/>
    <w:rsid w:val="00CF1B17"/>
    <w:rsid w:val="00CF2D94"/>
    <w:rsid w:val="00CF31B5"/>
    <w:rsid w:val="00CF6D3D"/>
    <w:rsid w:val="00CF7F3F"/>
    <w:rsid w:val="00D005C9"/>
    <w:rsid w:val="00D00BEE"/>
    <w:rsid w:val="00D02C2B"/>
    <w:rsid w:val="00D030C0"/>
    <w:rsid w:val="00D03503"/>
    <w:rsid w:val="00D03A21"/>
    <w:rsid w:val="00D06C89"/>
    <w:rsid w:val="00D06D04"/>
    <w:rsid w:val="00D11673"/>
    <w:rsid w:val="00D122D6"/>
    <w:rsid w:val="00D12686"/>
    <w:rsid w:val="00D1328F"/>
    <w:rsid w:val="00D13416"/>
    <w:rsid w:val="00D15806"/>
    <w:rsid w:val="00D171FF"/>
    <w:rsid w:val="00D1746D"/>
    <w:rsid w:val="00D1756F"/>
    <w:rsid w:val="00D17B2F"/>
    <w:rsid w:val="00D17E06"/>
    <w:rsid w:val="00D20B8C"/>
    <w:rsid w:val="00D21C1F"/>
    <w:rsid w:val="00D24240"/>
    <w:rsid w:val="00D2450F"/>
    <w:rsid w:val="00D259F3"/>
    <w:rsid w:val="00D25DD0"/>
    <w:rsid w:val="00D25FC3"/>
    <w:rsid w:val="00D260FB"/>
    <w:rsid w:val="00D2661B"/>
    <w:rsid w:val="00D273DD"/>
    <w:rsid w:val="00D30151"/>
    <w:rsid w:val="00D30A41"/>
    <w:rsid w:val="00D3123A"/>
    <w:rsid w:val="00D33254"/>
    <w:rsid w:val="00D33A4D"/>
    <w:rsid w:val="00D34A38"/>
    <w:rsid w:val="00D36528"/>
    <w:rsid w:val="00D377E6"/>
    <w:rsid w:val="00D41A97"/>
    <w:rsid w:val="00D43352"/>
    <w:rsid w:val="00D44654"/>
    <w:rsid w:val="00D45257"/>
    <w:rsid w:val="00D45498"/>
    <w:rsid w:val="00D45FD1"/>
    <w:rsid w:val="00D473C6"/>
    <w:rsid w:val="00D5031D"/>
    <w:rsid w:val="00D504D7"/>
    <w:rsid w:val="00D51FEF"/>
    <w:rsid w:val="00D53DF0"/>
    <w:rsid w:val="00D53E86"/>
    <w:rsid w:val="00D568B5"/>
    <w:rsid w:val="00D60329"/>
    <w:rsid w:val="00D604C5"/>
    <w:rsid w:val="00D613CD"/>
    <w:rsid w:val="00D63376"/>
    <w:rsid w:val="00D64A5F"/>
    <w:rsid w:val="00D65321"/>
    <w:rsid w:val="00D65FD7"/>
    <w:rsid w:val="00D66FBF"/>
    <w:rsid w:val="00D72449"/>
    <w:rsid w:val="00D75037"/>
    <w:rsid w:val="00D75219"/>
    <w:rsid w:val="00D7571B"/>
    <w:rsid w:val="00D7765E"/>
    <w:rsid w:val="00D80350"/>
    <w:rsid w:val="00D811EA"/>
    <w:rsid w:val="00D816A9"/>
    <w:rsid w:val="00D8204E"/>
    <w:rsid w:val="00D82F1E"/>
    <w:rsid w:val="00D83E69"/>
    <w:rsid w:val="00D86F75"/>
    <w:rsid w:val="00D87AD4"/>
    <w:rsid w:val="00D90EB0"/>
    <w:rsid w:val="00D929DE"/>
    <w:rsid w:val="00D92A09"/>
    <w:rsid w:val="00D92F72"/>
    <w:rsid w:val="00D9470A"/>
    <w:rsid w:val="00D94C1E"/>
    <w:rsid w:val="00D9521D"/>
    <w:rsid w:val="00D952FF"/>
    <w:rsid w:val="00D95C1A"/>
    <w:rsid w:val="00D95F24"/>
    <w:rsid w:val="00DA04AD"/>
    <w:rsid w:val="00DA0C8C"/>
    <w:rsid w:val="00DA16C2"/>
    <w:rsid w:val="00DA20E9"/>
    <w:rsid w:val="00DA37DB"/>
    <w:rsid w:val="00DA3D61"/>
    <w:rsid w:val="00DA3FBA"/>
    <w:rsid w:val="00DA42B2"/>
    <w:rsid w:val="00DA54EE"/>
    <w:rsid w:val="00DA5F62"/>
    <w:rsid w:val="00DA6D52"/>
    <w:rsid w:val="00DB03FA"/>
    <w:rsid w:val="00DB0F04"/>
    <w:rsid w:val="00DB265E"/>
    <w:rsid w:val="00DB2903"/>
    <w:rsid w:val="00DB3AA4"/>
    <w:rsid w:val="00DB3EBA"/>
    <w:rsid w:val="00DB44C7"/>
    <w:rsid w:val="00DB5386"/>
    <w:rsid w:val="00DB577F"/>
    <w:rsid w:val="00DB689D"/>
    <w:rsid w:val="00DB7314"/>
    <w:rsid w:val="00DB7FEF"/>
    <w:rsid w:val="00DC00CF"/>
    <w:rsid w:val="00DC0BF9"/>
    <w:rsid w:val="00DC0D3A"/>
    <w:rsid w:val="00DC19EF"/>
    <w:rsid w:val="00DC376C"/>
    <w:rsid w:val="00DC4B2A"/>
    <w:rsid w:val="00DC52EE"/>
    <w:rsid w:val="00DC60E3"/>
    <w:rsid w:val="00DC6727"/>
    <w:rsid w:val="00DC682C"/>
    <w:rsid w:val="00DC7DED"/>
    <w:rsid w:val="00DD0B3D"/>
    <w:rsid w:val="00DD176F"/>
    <w:rsid w:val="00DD1CAF"/>
    <w:rsid w:val="00DD2DF1"/>
    <w:rsid w:val="00DD3187"/>
    <w:rsid w:val="00DD38E0"/>
    <w:rsid w:val="00DD3B1C"/>
    <w:rsid w:val="00DD5BA9"/>
    <w:rsid w:val="00DD6290"/>
    <w:rsid w:val="00DD63CB"/>
    <w:rsid w:val="00DD6534"/>
    <w:rsid w:val="00DE069B"/>
    <w:rsid w:val="00DE23B1"/>
    <w:rsid w:val="00DE3F9B"/>
    <w:rsid w:val="00DE5838"/>
    <w:rsid w:val="00DE5A5E"/>
    <w:rsid w:val="00DE7D45"/>
    <w:rsid w:val="00DF1B88"/>
    <w:rsid w:val="00DF2002"/>
    <w:rsid w:val="00DF2AF7"/>
    <w:rsid w:val="00DF2E17"/>
    <w:rsid w:val="00DF51D3"/>
    <w:rsid w:val="00DF5319"/>
    <w:rsid w:val="00DF7C98"/>
    <w:rsid w:val="00DF7E30"/>
    <w:rsid w:val="00E00A33"/>
    <w:rsid w:val="00E00A54"/>
    <w:rsid w:val="00E00B78"/>
    <w:rsid w:val="00E0208A"/>
    <w:rsid w:val="00E03DA8"/>
    <w:rsid w:val="00E04852"/>
    <w:rsid w:val="00E048A0"/>
    <w:rsid w:val="00E04FC5"/>
    <w:rsid w:val="00E05D2F"/>
    <w:rsid w:val="00E06234"/>
    <w:rsid w:val="00E069B8"/>
    <w:rsid w:val="00E10DC1"/>
    <w:rsid w:val="00E113EE"/>
    <w:rsid w:val="00E122F7"/>
    <w:rsid w:val="00E13A52"/>
    <w:rsid w:val="00E1434E"/>
    <w:rsid w:val="00E14FA8"/>
    <w:rsid w:val="00E16261"/>
    <w:rsid w:val="00E16D9A"/>
    <w:rsid w:val="00E16F57"/>
    <w:rsid w:val="00E17B4B"/>
    <w:rsid w:val="00E17F77"/>
    <w:rsid w:val="00E20CD9"/>
    <w:rsid w:val="00E22D5C"/>
    <w:rsid w:val="00E23CE5"/>
    <w:rsid w:val="00E257AD"/>
    <w:rsid w:val="00E269B1"/>
    <w:rsid w:val="00E26CB9"/>
    <w:rsid w:val="00E27A3B"/>
    <w:rsid w:val="00E3097C"/>
    <w:rsid w:val="00E309D8"/>
    <w:rsid w:val="00E31DF2"/>
    <w:rsid w:val="00E33943"/>
    <w:rsid w:val="00E34565"/>
    <w:rsid w:val="00E34B83"/>
    <w:rsid w:val="00E34C3C"/>
    <w:rsid w:val="00E35164"/>
    <w:rsid w:val="00E37811"/>
    <w:rsid w:val="00E403AF"/>
    <w:rsid w:val="00E40BDF"/>
    <w:rsid w:val="00E41730"/>
    <w:rsid w:val="00E41961"/>
    <w:rsid w:val="00E41C58"/>
    <w:rsid w:val="00E42E86"/>
    <w:rsid w:val="00E43186"/>
    <w:rsid w:val="00E44927"/>
    <w:rsid w:val="00E46C03"/>
    <w:rsid w:val="00E522CA"/>
    <w:rsid w:val="00E525E5"/>
    <w:rsid w:val="00E540B1"/>
    <w:rsid w:val="00E55A11"/>
    <w:rsid w:val="00E56047"/>
    <w:rsid w:val="00E564BB"/>
    <w:rsid w:val="00E570C9"/>
    <w:rsid w:val="00E57214"/>
    <w:rsid w:val="00E57E80"/>
    <w:rsid w:val="00E6175B"/>
    <w:rsid w:val="00E62A2F"/>
    <w:rsid w:val="00E63466"/>
    <w:rsid w:val="00E6391C"/>
    <w:rsid w:val="00E639D6"/>
    <w:rsid w:val="00E65F75"/>
    <w:rsid w:val="00E66C59"/>
    <w:rsid w:val="00E72FE2"/>
    <w:rsid w:val="00E738B3"/>
    <w:rsid w:val="00E74174"/>
    <w:rsid w:val="00E7537F"/>
    <w:rsid w:val="00E75920"/>
    <w:rsid w:val="00E76471"/>
    <w:rsid w:val="00E768E2"/>
    <w:rsid w:val="00E7728A"/>
    <w:rsid w:val="00E80546"/>
    <w:rsid w:val="00E80A14"/>
    <w:rsid w:val="00E81482"/>
    <w:rsid w:val="00E831FD"/>
    <w:rsid w:val="00E8437C"/>
    <w:rsid w:val="00E84386"/>
    <w:rsid w:val="00E85086"/>
    <w:rsid w:val="00E854B9"/>
    <w:rsid w:val="00E86B0A"/>
    <w:rsid w:val="00E90E3A"/>
    <w:rsid w:val="00E91EBE"/>
    <w:rsid w:val="00E9266A"/>
    <w:rsid w:val="00E93F40"/>
    <w:rsid w:val="00E942AC"/>
    <w:rsid w:val="00E947D1"/>
    <w:rsid w:val="00E959AA"/>
    <w:rsid w:val="00E95C3B"/>
    <w:rsid w:val="00EA0157"/>
    <w:rsid w:val="00EA032C"/>
    <w:rsid w:val="00EA12A2"/>
    <w:rsid w:val="00EA174F"/>
    <w:rsid w:val="00EA2FC2"/>
    <w:rsid w:val="00EA3612"/>
    <w:rsid w:val="00EA6378"/>
    <w:rsid w:val="00EA717A"/>
    <w:rsid w:val="00EB1CC1"/>
    <w:rsid w:val="00EB220B"/>
    <w:rsid w:val="00EB2B53"/>
    <w:rsid w:val="00EB320C"/>
    <w:rsid w:val="00EB3A9E"/>
    <w:rsid w:val="00EB47DB"/>
    <w:rsid w:val="00EB5793"/>
    <w:rsid w:val="00EB5C78"/>
    <w:rsid w:val="00EB616B"/>
    <w:rsid w:val="00EB61FD"/>
    <w:rsid w:val="00EB70CE"/>
    <w:rsid w:val="00EB77ED"/>
    <w:rsid w:val="00EB7FF6"/>
    <w:rsid w:val="00EC0CF1"/>
    <w:rsid w:val="00EC127E"/>
    <w:rsid w:val="00EC1660"/>
    <w:rsid w:val="00EC1784"/>
    <w:rsid w:val="00EC2256"/>
    <w:rsid w:val="00EC384C"/>
    <w:rsid w:val="00EC3D77"/>
    <w:rsid w:val="00EC44AF"/>
    <w:rsid w:val="00EC5CB4"/>
    <w:rsid w:val="00EC660E"/>
    <w:rsid w:val="00EC6D38"/>
    <w:rsid w:val="00EC72E0"/>
    <w:rsid w:val="00EC73AB"/>
    <w:rsid w:val="00EC790F"/>
    <w:rsid w:val="00EC7BAF"/>
    <w:rsid w:val="00ED0B22"/>
    <w:rsid w:val="00ED1103"/>
    <w:rsid w:val="00ED1A85"/>
    <w:rsid w:val="00ED1BCE"/>
    <w:rsid w:val="00ED374A"/>
    <w:rsid w:val="00ED3B73"/>
    <w:rsid w:val="00ED3CFA"/>
    <w:rsid w:val="00ED4285"/>
    <w:rsid w:val="00ED440F"/>
    <w:rsid w:val="00ED4A07"/>
    <w:rsid w:val="00ED5F41"/>
    <w:rsid w:val="00ED64E9"/>
    <w:rsid w:val="00ED6E5C"/>
    <w:rsid w:val="00ED7CC7"/>
    <w:rsid w:val="00EE19F9"/>
    <w:rsid w:val="00EE2F75"/>
    <w:rsid w:val="00EE412D"/>
    <w:rsid w:val="00EE4C82"/>
    <w:rsid w:val="00EE5634"/>
    <w:rsid w:val="00EE5C7C"/>
    <w:rsid w:val="00EE61AA"/>
    <w:rsid w:val="00EE7890"/>
    <w:rsid w:val="00EE7FFD"/>
    <w:rsid w:val="00EF038B"/>
    <w:rsid w:val="00EF293E"/>
    <w:rsid w:val="00EF45F6"/>
    <w:rsid w:val="00EF5709"/>
    <w:rsid w:val="00EF59C2"/>
    <w:rsid w:val="00EF7DBB"/>
    <w:rsid w:val="00F005FA"/>
    <w:rsid w:val="00F01404"/>
    <w:rsid w:val="00F01A13"/>
    <w:rsid w:val="00F01D53"/>
    <w:rsid w:val="00F02D6A"/>
    <w:rsid w:val="00F032D8"/>
    <w:rsid w:val="00F03D08"/>
    <w:rsid w:val="00F06167"/>
    <w:rsid w:val="00F06229"/>
    <w:rsid w:val="00F0650B"/>
    <w:rsid w:val="00F06ABF"/>
    <w:rsid w:val="00F06BC9"/>
    <w:rsid w:val="00F06C89"/>
    <w:rsid w:val="00F07560"/>
    <w:rsid w:val="00F1160D"/>
    <w:rsid w:val="00F11D13"/>
    <w:rsid w:val="00F121A8"/>
    <w:rsid w:val="00F1284A"/>
    <w:rsid w:val="00F12AF8"/>
    <w:rsid w:val="00F13040"/>
    <w:rsid w:val="00F14897"/>
    <w:rsid w:val="00F14E8B"/>
    <w:rsid w:val="00F15356"/>
    <w:rsid w:val="00F15E48"/>
    <w:rsid w:val="00F20ECA"/>
    <w:rsid w:val="00F20ED5"/>
    <w:rsid w:val="00F21565"/>
    <w:rsid w:val="00F21783"/>
    <w:rsid w:val="00F23008"/>
    <w:rsid w:val="00F23F90"/>
    <w:rsid w:val="00F24174"/>
    <w:rsid w:val="00F24188"/>
    <w:rsid w:val="00F24654"/>
    <w:rsid w:val="00F25B16"/>
    <w:rsid w:val="00F273AA"/>
    <w:rsid w:val="00F27ABD"/>
    <w:rsid w:val="00F27ED2"/>
    <w:rsid w:val="00F305D7"/>
    <w:rsid w:val="00F30A88"/>
    <w:rsid w:val="00F31366"/>
    <w:rsid w:val="00F31463"/>
    <w:rsid w:val="00F31CC4"/>
    <w:rsid w:val="00F322B8"/>
    <w:rsid w:val="00F3292A"/>
    <w:rsid w:val="00F3329E"/>
    <w:rsid w:val="00F35595"/>
    <w:rsid w:val="00F35FCF"/>
    <w:rsid w:val="00F361C1"/>
    <w:rsid w:val="00F361CF"/>
    <w:rsid w:val="00F37467"/>
    <w:rsid w:val="00F37AAE"/>
    <w:rsid w:val="00F4268E"/>
    <w:rsid w:val="00F42F9C"/>
    <w:rsid w:val="00F44011"/>
    <w:rsid w:val="00F4556E"/>
    <w:rsid w:val="00F50146"/>
    <w:rsid w:val="00F5116C"/>
    <w:rsid w:val="00F51785"/>
    <w:rsid w:val="00F51C7C"/>
    <w:rsid w:val="00F52592"/>
    <w:rsid w:val="00F53377"/>
    <w:rsid w:val="00F53DE8"/>
    <w:rsid w:val="00F56135"/>
    <w:rsid w:val="00F565B5"/>
    <w:rsid w:val="00F5684C"/>
    <w:rsid w:val="00F568C7"/>
    <w:rsid w:val="00F571F1"/>
    <w:rsid w:val="00F5749A"/>
    <w:rsid w:val="00F57A58"/>
    <w:rsid w:val="00F60A6E"/>
    <w:rsid w:val="00F635AD"/>
    <w:rsid w:val="00F6520A"/>
    <w:rsid w:val="00F653D9"/>
    <w:rsid w:val="00F656D3"/>
    <w:rsid w:val="00F65DFD"/>
    <w:rsid w:val="00F6638B"/>
    <w:rsid w:val="00F67450"/>
    <w:rsid w:val="00F70B0D"/>
    <w:rsid w:val="00F73126"/>
    <w:rsid w:val="00F74C82"/>
    <w:rsid w:val="00F77A6A"/>
    <w:rsid w:val="00F77BB1"/>
    <w:rsid w:val="00F805AD"/>
    <w:rsid w:val="00F807CE"/>
    <w:rsid w:val="00F81C13"/>
    <w:rsid w:val="00F82457"/>
    <w:rsid w:val="00F82897"/>
    <w:rsid w:val="00F83C62"/>
    <w:rsid w:val="00F86318"/>
    <w:rsid w:val="00F87246"/>
    <w:rsid w:val="00F873B7"/>
    <w:rsid w:val="00F87B5B"/>
    <w:rsid w:val="00F90FF2"/>
    <w:rsid w:val="00F9135D"/>
    <w:rsid w:val="00F91A78"/>
    <w:rsid w:val="00F91D69"/>
    <w:rsid w:val="00F92524"/>
    <w:rsid w:val="00F92CF6"/>
    <w:rsid w:val="00F939A2"/>
    <w:rsid w:val="00F93F73"/>
    <w:rsid w:val="00F941BA"/>
    <w:rsid w:val="00F952D1"/>
    <w:rsid w:val="00F9601C"/>
    <w:rsid w:val="00F96A7A"/>
    <w:rsid w:val="00F96F3A"/>
    <w:rsid w:val="00F9705B"/>
    <w:rsid w:val="00F97CFC"/>
    <w:rsid w:val="00FA288A"/>
    <w:rsid w:val="00FA2964"/>
    <w:rsid w:val="00FA303C"/>
    <w:rsid w:val="00FA5D11"/>
    <w:rsid w:val="00FA67DF"/>
    <w:rsid w:val="00FA72F9"/>
    <w:rsid w:val="00FA7402"/>
    <w:rsid w:val="00FB077A"/>
    <w:rsid w:val="00FB0E47"/>
    <w:rsid w:val="00FB1ECA"/>
    <w:rsid w:val="00FB379B"/>
    <w:rsid w:val="00FB4DD6"/>
    <w:rsid w:val="00FB620E"/>
    <w:rsid w:val="00FB639B"/>
    <w:rsid w:val="00FC0E35"/>
    <w:rsid w:val="00FC2364"/>
    <w:rsid w:val="00FC23FC"/>
    <w:rsid w:val="00FC3739"/>
    <w:rsid w:val="00FC3A68"/>
    <w:rsid w:val="00FC5905"/>
    <w:rsid w:val="00FC5DF4"/>
    <w:rsid w:val="00FC7CD3"/>
    <w:rsid w:val="00FD006C"/>
    <w:rsid w:val="00FD0904"/>
    <w:rsid w:val="00FD0DE7"/>
    <w:rsid w:val="00FD14E0"/>
    <w:rsid w:val="00FD1CA1"/>
    <w:rsid w:val="00FD231C"/>
    <w:rsid w:val="00FD2770"/>
    <w:rsid w:val="00FD4819"/>
    <w:rsid w:val="00FD4FC2"/>
    <w:rsid w:val="00FD5191"/>
    <w:rsid w:val="00FD5E1F"/>
    <w:rsid w:val="00FD648E"/>
    <w:rsid w:val="00FE15D2"/>
    <w:rsid w:val="00FE3327"/>
    <w:rsid w:val="00FE39F7"/>
    <w:rsid w:val="00FE46AD"/>
    <w:rsid w:val="00FE4B12"/>
    <w:rsid w:val="00FE4E96"/>
    <w:rsid w:val="00FE54FA"/>
    <w:rsid w:val="00FE6317"/>
    <w:rsid w:val="00FE6A8C"/>
    <w:rsid w:val="00FE6CF6"/>
    <w:rsid w:val="00FE79AA"/>
    <w:rsid w:val="00FF2709"/>
    <w:rsid w:val="00FF2B8F"/>
    <w:rsid w:val="00FF2D6E"/>
    <w:rsid w:val="00FF33F5"/>
    <w:rsid w:val="00FF3889"/>
    <w:rsid w:val="00FF47B9"/>
    <w:rsid w:val="00FF643C"/>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53612"/>
  <w15:docId w15:val="{E670BE80-4B79-4CC0-A19E-9205544DF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8E2"/>
    <w:pPr>
      <w:spacing w:line="240" w:lineRule="atLeast"/>
    </w:pPr>
    <w:rPr>
      <w:color w:val="000000" w:themeColor="background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MCBodyCopy">
    <w:name w:val="AEMC Body Copy"/>
    <w:qFormat/>
    <w:rsid w:val="000C745C"/>
    <w:pPr>
      <w:spacing w:after="100" w:line="240" w:lineRule="atLeast"/>
    </w:pPr>
    <w:rPr>
      <w:color w:val="000000" w:themeColor="background1"/>
      <w:sz w:val="18"/>
    </w:rPr>
  </w:style>
  <w:style w:type="paragraph" w:styleId="Header">
    <w:name w:val="header"/>
    <w:aliases w:val="AEMC Header"/>
    <w:link w:val="HeaderChar"/>
    <w:uiPriority w:val="99"/>
    <w:unhideWhenUsed/>
    <w:rsid w:val="00D260FB"/>
    <w:pPr>
      <w:tabs>
        <w:tab w:val="center" w:pos="4513"/>
        <w:tab w:val="right" w:pos="9026"/>
      </w:tabs>
      <w:spacing w:after="0" w:line="180" w:lineRule="atLeast"/>
    </w:pPr>
    <w:rPr>
      <w:rFonts w:cs="Times New Roman (Body CS)"/>
      <w:color w:val="58595B" w:themeColor="accent4"/>
      <w:sz w:val="14"/>
      <w:szCs w:val="17"/>
    </w:rPr>
  </w:style>
  <w:style w:type="character" w:customStyle="1" w:styleId="HeaderChar">
    <w:name w:val="Header Char"/>
    <w:aliases w:val="AEMC Header Char"/>
    <w:basedOn w:val="DefaultParagraphFont"/>
    <w:link w:val="Header"/>
    <w:uiPriority w:val="99"/>
    <w:rsid w:val="00D260FB"/>
    <w:rPr>
      <w:rFonts w:cs="Times New Roman (Body CS)"/>
      <w:color w:val="58595B" w:themeColor="accent4"/>
      <w:sz w:val="14"/>
      <w:szCs w:val="17"/>
    </w:rPr>
  </w:style>
  <w:style w:type="paragraph" w:styleId="Footer">
    <w:name w:val="footer"/>
    <w:aliases w:val="AEMC Footer"/>
    <w:link w:val="FooterChar"/>
    <w:uiPriority w:val="99"/>
    <w:unhideWhenUsed/>
    <w:rsid w:val="00F65DFD"/>
    <w:pPr>
      <w:tabs>
        <w:tab w:val="center" w:pos="4513"/>
        <w:tab w:val="right" w:pos="9026"/>
      </w:tabs>
      <w:spacing w:after="0" w:line="180" w:lineRule="atLeast"/>
      <w:jc w:val="right"/>
    </w:pPr>
    <w:rPr>
      <w:caps/>
      <w:color w:val="58595B" w:themeColor="accent4"/>
      <w:sz w:val="14"/>
      <w:szCs w:val="14"/>
    </w:rPr>
  </w:style>
  <w:style w:type="character" w:customStyle="1" w:styleId="FooterChar">
    <w:name w:val="Footer Char"/>
    <w:aliases w:val="AEMC Footer Char"/>
    <w:basedOn w:val="DefaultParagraphFont"/>
    <w:link w:val="Footer"/>
    <w:uiPriority w:val="99"/>
    <w:rsid w:val="00F65DFD"/>
    <w:rPr>
      <w:caps/>
      <w:color w:val="58595B" w:themeColor="accent4"/>
      <w:sz w:val="14"/>
      <w:szCs w:val="14"/>
    </w:rPr>
  </w:style>
  <w:style w:type="paragraph" w:customStyle="1" w:styleId="AEMCHeaderL4">
    <w:name w:val="AEMC Header L4"/>
    <w:basedOn w:val="AEMCBodyCopy"/>
    <w:next w:val="AEMCBodyCopy"/>
    <w:qFormat/>
    <w:rsid w:val="004E4060"/>
    <w:pPr>
      <w:spacing w:before="300" w:line="260" w:lineRule="atLeast"/>
    </w:pPr>
    <w:rPr>
      <w:rFonts w:cs="Times New Roman (Body CS)"/>
      <w:caps/>
      <w:color w:val="00A8E5" w:themeColor="accent1"/>
      <w:sz w:val="22"/>
      <w:szCs w:val="24"/>
    </w:rPr>
  </w:style>
  <w:style w:type="paragraph" w:styleId="BalloonText">
    <w:name w:val="Balloon Text"/>
    <w:basedOn w:val="Normal"/>
    <w:link w:val="BalloonTextChar"/>
    <w:uiPriority w:val="99"/>
    <w:semiHidden/>
    <w:unhideWhenUsed/>
    <w:rsid w:val="000D760A"/>
    <w:pPr>
      <w:spacing w:after="0"/>
    </w:pPr>
    <w:rPr>
      <w:rFonts w:ascii="Tahoma" w:hAnsi="Tahoma" w:cs="Tahoma"/>
      <w:sz w:val="16"/>
      <w:szCs w:val="16"/>
    </w:rPr>
  </w:style>
  <w:style w:type="table" w:styleId="TableGrid">
    <w:name w:val="Table Grid"/>
    <w:basedOn w:val="TableNormal"/>
    <w:uiPriority w:val="39"/>
    <w:rsid w:val="00B8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MCHeaderL2">
    <w:name w:val="AEMC Header L2"/>
    <w:basedOn w:val="AEMCBodyCopy"/>
    <w:next w:val="AEMCBodyCopy"/>
    <w:qFormat/>
    <w:rsid w:val="0015555C"/>
    <w:pPr>
      <w:spacing w:after="300" w:line="420" w:lineRule="exact"/>
    </w:pPr>
    <w:rPr>
      <w:rFonts w:cs="Times New Roman (Body CS)"/>
      <w:caps/>
      <w:color w:val="58595B" w:themeColor="accent4"/>
      <w:sz w:val="36"/>
      <w:szCs w:val="28"/>
    </w:rPr>
  </w:style>
  <w:style w:type="character" w:styleId="PageNumber">
    <w:name w:val="page number"/>
    <w:basedOn w:val="DefaultParagraphFont"/>
    <w:uiPriority w:val="99"/>
    <w:semiHidden/>
    <w:unhideWhenUsed/>
    <w:rsid w:val="00F4268E"/>
  </w:style>
  <w:style w:type="paragraph" w:customStyle="1" w:styleId="AEMCBodyCopyNumberedList02">
    <w:name w:val="AEMC Body Copy Numbered List 02"/>
    <w:basedOn w:val="AEMCBodyCopy"/>
    <w:qFormat/>
    <w:rsid w:val="003332FA"/>
    <w:pPr>
      <w:numPr>
        <w:numId w:val="1"/>
      </w:numPr>
    </w:pPr>
  </w:style>
  <w:style w:type="paragraph" w:customStyle="1" w:styleId="AEMCBodyCopyNumberedList01">
    <w:name w:val="AEMC Body Copy Numbered List 01"/>
    <w:basedOn w:val="AEMCBodyCopy"/>
    <w:qFormat/>
    <w:rsid w:val="003332FA"/>
    <w:pPr>
      <w:numPr>
        <w:numId w:val="2"/>
      </w:numPr>
      <w:contextualSpacing/>
    </w:pPr>
  </w:style>
  <w:style w:type="paragraph" w:customStyle="1" w:styleId="AEMCBodyCopyBold">
    <w:name w:val="AEMC Body Copy Bold"/>
    <w:basedOn w:val="AEMCBodyCopy"/>
    <w:qFormat/>
    <w:rsid w:val="003332FA"/>
    <w:rPr>
      <w:b/>
    </w:rPr>
  </w:style>
  <w:style w:type="paragraph" w:customStyle="1" w:styleId="AEMCTableBodyCopyNumbers">
    <w:name w:val="AEMC Table Body Copy Numbers"/>
    <w:basedOn w:val="AEMCTableBodyCopy"/>
    <w:qFormat/>
    <w:rsid w:val="0015555C"/>
    <w:pPr>
      <w:numPr>
        <w:numId w:val="6"/>
      </w:numPr>
    </w:pPr>
  </w:style>
  <w:style w:type="paragraph" w:customStyle="1" w:styleId="AEMCBodyCopyItalics">
    <w:name w:val="AEMC Body Copy Italics"/>
    <w:basedOn w:val="AEMCBodyCopy"/>
    <w:qFormat/>
    <w:rsid w:val="003332FA"/>
    <w:rPr>
      <w:i/>
    </w:rPr>
  </w:style>
  <w:style w:type="paragraph" w:styleId="NormalWeb">
    <w:name w:val="Normal (Web)"/>
    <w:basedOn w:val="Normal"/>
    <w:uiPriority w:val="99"/>
    <w:semiHidden/>
    <w:unhideWhenUsed/>
    <w:rsid w:val="001F3512"/>
    <w:pPr>
      <w:spacing w:before="100" w:beforeAutospacing="1" w:after="100" w:afterAutospacing="1"/>
    </w:pPr>
    <w:rPr>
      <w:rFonts w:ascii="Times New Roman" w:eastAsiaTheme="minorEastAsia" w:hAnsi="Times New Roman" w:cs="Times New Roman"/>
      <w:sz w:val="24"/>
      <w:szCs w:val="24"/>
      <w:lang w:val="en-US"/>
    </w:rPr>
  </w:style>
  <w:style w:type="character" w:styleId="Hyperlink">
    <w:name w:val="Hyperlink"/>
    <w:aliases w:val="AEMC Hyperlink"/>
    <w:uiPriority w:val="99"/>
    <w:unhideWhenUsed/>
    <w:rsid w:val="00E768E2"/>
  </w:style>
  <w:style w:type="character" w:customStyle="1" w:styleId="BalloonTextChar">
    <w:name w:val="Balloon Text Char"/>
    <w:basedOn w:val="DefaultParagraphFont"/>
    <w:link w:val="BalloonText"/>
    <w:uiPriority w:val="99"/>
    <w:semiHidden/>
    <w:rsid w:val="000D760A"/>
    <w:rPr>
      <w:rFonts w:ascii="Tahoma" w:hAnsi="Tahoma" w:cs="Tahoma"/>
      <w:sz w:val="16"/>
      <w:szCs w:val="16"/>
    </w:rPr>
  </w:style>
  <w:style w:type="character" w:styleId="CommentReference">
    <w:name w:val="annotation reference"/>
    <w:basedOn w:val="DefaultParagraphFont"/>
    <w:uiPriority w:val="99"/>
    <w:semiHidden/>
    <w:unhideWhenUsed/>
    <w:rsid w:val="00EB5C78"/>
    <w:rPr>
      <w:sz w:val="16"/>
      <w:szCs w:val="16"/>
    </w:rPr>
  </w:style>
  <w:style w:type="paragraph" w:styleId="CommentText">
    <w:name w:val="annotation text"/>
    <w:basedOn w:val="Normal"/>
    <w:link w:val="CommentTextChar"/>
    <w:uiPriority w:val="99"/>
    <w:unhideWhenUsed/>
    <w:rsid w:val="00EB5C78"/>
    <w:rPr>
      <w:sz w:val="20"/>
      <w:szCs w:val="20"/>
    </w:rPr>
  </w:style>
  <w:style w:type="character" w:customStyle="1" w:styleId="CommentTextChar">
    <w:name w:val="Comment Text Char"/>
    <w:basedOn w:val="DefaultParagraphFont"/>
    <w:link w:val="CommentText"/>
    <w:uiPriority w:val="99"/>
    <w:rsid w:val="00EB5C78"/>
    <w:rPr>
      <w:sz w:val="20"/>
      <w:szCs w:val="20"/>
    </w:rPr>
  </w:style>
  <w:style w:type="paragraph" w:styleId="CommentSubject">
    <w:name w:val="annotation subject"/>
    <w:basedOn w:val="CommentText"/>
    <w:next w:val="CommentText"/>
    <w:link w:val="CommentSubjectChar"/>
    <w:uiPriority w:val="99"/>
    <w:semiHidden/>
    <w:unhideWhenUsed/>
    <w:rsid w:val="00D816A9"/>
    <w:rPr>
      <w:b/>
      <w:bCs/>
    </w:rPr>
  </w:style>
  <w:style w:type="character" w:customStyle="1" w:styleId="CommentSubjectChar">
    <w:name w:val="Comment Subject Char"/>
    <w:basedOn w:val="CommentTextChar"/>
    <w:link w:val="CommentSubject"/>
    <w:uiPriority w:val="99"/>
    <w:semiHidden/>
    <w:rsid w:val="00D816A9"/>
    <w:rPr>
      <w:b/>
      <w:bCs/>
      <w:sz w:val="20"/>
      <w:szCs w:val="20"/>
    </w:rPr>
  </w:style>
  <w:style w:type="paragraph" w:styleId="BodyText">
    <w:name w:val="Body Text"/>
    <w:basedOn w:val="Normal"/>
    <w:link w:val="BodyTextChar"/>
    <w:uiPriority w:val="99"/>
    <w:semiHidden/>
    <w:unhideWhenUsed/>
    <w:rsid w:val="00403830"/>
  </w:style>
  <w:style w:type="character" w:customStyle="1" w:styleId="BodyTextChar">
    <w:name w:val="Body Text Char"/>
    <w:basedOn w:val="DefaultParagraphFont"/>
    <w:link w:val="BodyText"/>
    <w:uiPriority w:val="99"/>
    <w:semiHidden/>
    <w:rsid w:val="00403830"/>
    <w:rPr>
      <w:sz w:val="17"/>
    </w:rPr>
  </w:style>
  <w:style w:type="paragraph" w:styleId="Revision">
    <w:name w:val="Revision"/>
    <w:hidden/>
    <w:uiPriority w:val="99"/>
    <w:semiHidden/>
    <w:rsid w:val="00E05D2F"/>
    <w:pPr>
      <w:spacing w:after="0" w:line="240" w:lineRule="auto"/>
    </w:pPr>
    <w:rPr>
      <w:sz w:val="17"/>
    </w:rPr>
  </w:style>
  <w:style w:type="table" w:customStyle="1" w:styleId="GridTable4-Accent31">
    <w:name w:val="Grid Table 4 - Accent 31"/>
    <w:basedOn w:val="TableNormal"/>
    <w:uiPriority w:val="49"/>
    <w:rsid w:val="0098086A"/>
    <w:pPr>
      <w:spacing w:after="0" w:line="240" w:lineRule="auto"/>
    </w:pPr>
    <w:tblPr>
      <w:tblStyleRowBandSize w:val="1"/>
      <w:tblStyleColBandSize w:val="1"/>
      <w:tblBorders>
        <w:top w:val="single" w:sz="4" w:space="0" w:color="D8F1FA" w:themeColor="accent3" w:themeTint="99"/>
        <w:left w:val="single" w:sz="4" w:space="0" w:color="D8F1FA" w:themeColor="accent3" w:themeTint="99"/>
        <w:bottom w:val="single" w:sz="4" w:space="0" w:color="D8F1FA" w:themeColor="accent3" w:themeTint="99"/>
        <w:right w:val="single" w:sz="4" w:space="0" w:color="D8F1FA" w:themeColor="accent3" w:themeTint="99"/>
        <w:insideH w:val="single" w:sz="4" w:space="0" w:color="D8F1FA" w:themeColor="accent3" w:themeTint="99"/>
        <w:insideV w:val="single" w:sz="4" w:space="0" w:color="D8F1FA" w:themeColor="accent3" w:themeTint="99"/>
      </w:tblBorders>
    </w:tblPr>
    <w:tblStylePr w:type="firstRow">
      <w:rPr>
        <w:b/>
        <w:bCs/>
        <w:color w:val="000000" w:themeColor="background1"/>
      </w:rPr>
      <w:tblPr/>
      <w:tcPr>
        <w:tcBorders>
          <w:top w:val="single" w:sz="4" w:space="0" w:color="BFE9F8" w:themeColor="accent3"/>
          <w:left w:val="single" w:sz="4" w:space="0" w:color="BFE9F8" w:themeColor="accent3"/>
          <w:bottom w:val="single" w:sz="4" w:space="0" w:color="BFE9F8" w:themeColor="accent3"/>
          <w:right w:val="single" w:sz="4" w:space="0" w:color="BFE9F8" w:themeColor="accent3"/>
          <w:insideH w:val="nil"/>
          <w:insideV w:val="nil"/>
        </w:tcBorders>
        <w:shd w:val="clear" w:color="auto" w:fill="BFE9F8" w:themeFill="accent3"/>
      </w:tcPr>
    </w:tblStylePr>
    <w:tblStylePr w:type="lastRow">
      <w:rPr>
        <w:b/>
        <w:bCs/>
      </w:rPr>
      <w:tblPr/>
      <w:tcPr>
        <w:tcBorders>
          <w:top w:val="double" w:sz="4" w:space="0" w:color="BFE9F8" w:themeColor="accent3"/>
        </w:tcBorders>
      </w:tcPr>
    </w:tblStylePr>
    <w:tblStylePr w:type="firstCol">
      <w:rPr>
        <w:b/>
        <w:bCs/>
      </w:rPr>
    </w:tblStylePr>
    <w:tblStylePr w:type="lastCol">
      <w:rPr>
        <w:b/>
        <w:bCs/>
      </w:rPr>
    </w:tblStylePr>
    <w:tblStylePr w:type="band1Vert">
      <w:tblPr/>
      <w:tcPr>
        <w:shd w:val="clear" w:color="auto" w:fill="F2FAFD" w:themeFill="accent3" w:themeFillTint="33"/>
      </w:tcPr>
    </w:tblStylePr>
    <w:tblStylePr w:type="band1Horz">
      <w:tblPr/>
      <w:tcPr>
        <w:shd w:val="clear" w:color="auto" w:fill="F2FAFD" w:themeFill="accent3" w:themeFillTint="33"/>
      </w:tcPr>
    </w:tblStylePr>
  </w:style>
  <w:style w:type="table" w:customStyle="1" w:styleId="GridTable4-Accent61">
    <w:name w:val="Grid Table 4 - Accent 61"/>
    <w:basedOn w:val="TableNormal"/>
    <w:uiPriority w:val="49"/>
    <w:rsid w:val="0098086A"/>
    <w:pPr>
      <w:spacing w:after="0" w:line="240" w:lineRule="auto"/>
    </w:pPr>
    <w:tblPr>
      <w:tblStyleRowBandSize w:val="1"/>
      <w:tblStyleColBandSize w:val="1"/>
      <w:tblBorders>
        <w:top w:val="single" w:sz="4" w:space="0" w:color="E5E6E6" w:themeColor="accent6" w:themeTint="99"/>
        <w:left w:val="single" w:sz="4" w:space="0" w:color="E5E6E6" w:themeColor="accent6" w:themeTint="99"/>
        <w:bottom w:val="single" w:sz="4" w:space="0" w:color="E5E6E6" w:themeColor="accent6" w:themeTint="99"/>
        <w:right w:val="single" w:sz="4" w:space="0" w:color="E5E6E6" w:themeColor="accent6" w:themeTint="99"/>
        <w:insideH w:val="single" w:sz="4" w:space="0" w:color="E5E6E6" w:themeColor="accent6" w:themeTint="99"/>
        <w:insideV w:val="single" w:sz="4" w:space="0" w:color="E5E6E6" w:themeColor="accent6" w:themeTint="99"/>
      </w:tblBorders>
    </w:tblPr>
    <w:tblStylePr w:type="firstRow">
      <w:rPr>
        <w:b/>
        <w:bCs/>
        <w:color w:val="000000" w:themeColor="background1"/>
      </w:rPr>
      <w:tblPr/>
      <w:tcPr>
        <w:tcBorders>
          <w:top w:val="single" w:sz="4" w:space="0" w:color="D5D6D6" w:themeColor="accent6"/>
          <w:left w:val="single" w:sz="4" w:space="0" w:color="D5D6D6" w:themeColor="accent6"/>
          <w:bottom w:val="single" w:sz="4" w:space="0" w:color="D5D6D6" w:themeColor="accent6"/>
          <w:right w:val="single" w:sz="4" w:space="0" w:color="D5D6D6" w:themeColor="accent6"/>
          <w:insideH w:val="nil"/>
          <w:insideV w:val="nil"/>
        </w:tcBorders>
        <w:shd w:val="clear" w:color="auto" w:fill="D5D6D6" w:themeFill="accent6"/>
      </w:tcPr>
    </w:tblStylePr>
    <w:tblStylePr w:type="lastRow">
      <w:rPr>
        <w:b/>
        <w:bCs/>
      </w:rPr>
      <w:tblPr/>
      <w:tcPr>
        <w:tcBorders>
          <w:top w:val="double" w:sz="4" w:space="0" w:color="D5D6D6" w:themeColor="accent6"/>
        </w:tcBorders>
      </w:tcPr>
    </w:tblStylePr>
    <w:tblStylePr w:type="firstCol">
      <w:rPr>
        <w:b/>
        <w:bCs/>
      </w:rPr>
    </w:tblStylePr>
    <w:tblStylePr w:type="lastCol">
      <w:rPr>
        <w:b/>
        <w:bCs/>
      </w:rPr>
    </w:tblStylePr>
    <w:tblStylePr w:type="band1Vert">
      <w:tblPr/>
      <w:tcPr>
        <w:shd w:val="clear" w:color="auto" w:fill="F6F6F6" w:themeFill="accent6" w:themeFillTint="33"/>
      </w:tcPr>
    </w:tblStylePr>
    <w:tblStylePr w:type="band1Horz">
      <w:tblPr/>
      <w:tcPr>
        <w:shd w:val="clear" w:color="auto" w:fill="F6F6F6" w:themeFill="accent6" w:themeFillTint="33"/>
      </w:tcPr>
    </w:tblStylePr>
  </w:style>
  <w:style w:type="paragraph" w:customStyle="1" w:styleId="AEMCTableSource">
    <w:name w:val="AEMC Table Source"/>
    <w:basedOn w:val="AEMCBodyCopy"/>
    <w:qFormat/>
    <w:rsid w:val="00DB0F04"/>
    <w:pPr>
      <w:spacing w:before="100" w:after="0" w:line="160" w:lineRule="atLeast"/>
    </w:pPr>
    <w:rPr>
      <w:sz w:val="14"/>
      <w:szCs w:val="14"/>
    </w:rPr>
  </w:style>
  <w:style w:type="paragraph" w:customStyle="1" w:styleId="AEMCHEADERL1">
    <w:name w:val="AEMC HEADER L1"/>
    <w:basedOn w:val="Header"/>
    <w:next w:val="AEMCHeaderL2"/>
    <w:qFormat/>
    <w:rsid w:val="00056E2E"/>
    <w:pPr>
      <w:spacing w:line="500" w:lineRule="exact"/>
      <w:ind w:right="794"/>
    </w:pPr>
    <w:rPr>
      <w:b/>
      <w:noProof/>
      <w:color w:val="00A8E5" w:themeColor="accent1"/>
      <w:sz w:val="42"/>
      <w:szCs w:val="34"/>
      <w:lang w:eastAsia="en-GB"/>
    </w:rPr>
  </w:style>
  <w:style w:type="paragraph" w:customStyle="1" w:styleId="AEMCTableNote">
    <w:name w:val="AEMC Table Note"/>
    <w:basedOn w:val="AEMCTableSource"/>
    <w:next w:val="AEMCBodyCopy"/>
    <w:qFormat/>
    <w:rsid w:val="00A85F9E"/>
    <w:pPr>
      <w:spacing w:before="40" w:after="160"/>
    </w:pPr>
  </w:style>
  <w:style w:type="paragraph" w:customStyle="1" w:styleId="AEMCHeaderL3">
    <w:name w:val="AEMC Header L3"/>
    <w:basedOn w:val="AEMCHeaderL4"/>
    <w:qFormat/>
    <w:rsid w:val="004E4060"/>
    <w:pPr>
      <w:spacing w:before="0"/>
    </w:pPr>
    <w:rPr>
      <w:b/>
    </w:rPr>
  </w:style>
  <w:style w:type="paragraph" w:customStyle="1" w:styleId="AEMCTableBodyCopyLetters">
    <w:name w:val="AEMC Table Body Copy Letters"/>
    <w:basedOn w:val="AEMCTableBodyCopy"/>
    <w:qFormat/>
    <w:rsid w:val="0015555C"/>
    <w:pPr>
      <w:numPr>
        <w:numId w:val="7"/>
      </w:numPr>
    </w:pPr>
  </w:style>
  <w:style w:type="paragraph" w:styleId="FootnoteText">
    <w:name w:val="footnote text"/>
    <w:basedOn w:val="Normal"/>
    <w:link w:val="FootnoteTextChar"/>
    <w:uiPriority w:val="99"/>
    <w:semiHidden/>
    <w:unhideWhenUsed/>
    <w:rsid w:val="00720B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B19"/>
    <w:rPr>
      <w:color w:val="000000" w:themeColor="background1"/>
      <w:sz w:val="20"/>
      <w:szCs w:val="20"/>
    </w:rPr>
  </w:style>
  <w:style w:type="character" w:styleId="FootnoteReference">
    <w:name w:val="footnote reference"/>
    <w:basedOn w:val="DefaultParagraphFont"/>
    <w:uiPriority w:val="99"/>
    <w:semiHidden/>
    <w:unhideWhenUsed/>
    <w:rsid w:val="00720B19"/>
    <w:rPr>
      <w:vertAlign w:val="superscript"/>
    </w:rPr>
  </w:style>
  <w:style w:type="paragraph" w:customStyle="1" w:styleId="AEMCFootnoteBodyCopy">
    <w:name w:val="AEMC Footnote Body Copy"/>
    <w:basedOn w:val="FootnoteText"/>
    <w:qFormat/>
    <w:rsid w:val="00420D5E"/>
    <w:pPr>
      <w:spacing w:after="20" w:line="160" w:lineRule="exact"/>
      <w:ind w:left="113" w:hanging="113"/>
    </w:pPr>
    <w:rPr>
      <w:sz w:val="14"/>
      <w:szCs w:val="14"/>
    </w:rPr>
  </w:style>
  <w:style w:type="paragraph" w:customStyle="1" w:styleId="AEMCFootnoteBullets">
    <w:name w:val="AEMC Footnote Bullets"/>
    <w:basedOn w:val="AEMCFootnoteBodyCopy"/>
    <w:qFormat/>
    <w:rsid w:val="004D5391"/>
    <w:pPr>
      <w:numPr>
        <w:numId w:val="3"/>
      </w:numPr>
    </w:pPr>
    <w:rPr>
      <w:lang w:val="en-AU"/>
    </w:rPr>
  </w:style>
  <w:style w:type="paragraph" w:customStyle="1" w:styleId="AEMCHeaderL5">
    <w:name w:val="AEMC Header L5"/>
    <w:basedOn w:val="AEMCBodyCopy"/>
    <w:qFormat/>
    <w:rsid w:val="0015555C"/>
    <w:pPr>
      <w:spacing w:before="300"/>
    </w:pPr>
    <w:rPr>
      <w:rFonts w:cs="Times New Roman (Body CS)"/>
      <w:caps/>
      <w:color w:val="58595B" w:themeColor="accent4"/>
    </w:rPr>
  </w:style>
  <w:style w:type="paragraph" w:customStyle="1" w:styleId="AEMCBodyCopyNumberedList03">
    <w:name w:val="AEMC Body Copy Numbered List 03"/>
    <w:basedOn w:val="AEMCBodyCopy"/>
    <w:qFormat/>
    <w:rsid w:val="003332FA"/>
    <w:pPr>
      <w:numPr>
        <w:numId w:val="4"/>
      </w:numPr>
      <w:contextualSpacing/>
    </w:pPr>
  </w:style>
  <w:style w:type="paragraph" w:customStyle="1" w:styleId="AEMCBodyCopyListBullets">
    <w:name w:val="AEMC Body Copy List Bullets"/>
    <w:basedOn w:val="AEMCBodyCopy"/>
    <w:qFormat/>
    <w:rsid w:val="003332FA"/>
    <w:pPr>
      <w:numPr>
        <w:numId w:val="5"/>
      </w:numPr>
      <w:contextualSpacing/>
    </w:pPr>
  </w:style>
  <w:style w:type="paragraph" w:customStyle="1" w:styleId="AEMCTableBodyCopy">
    <w:name w:val="AEMC Table Body Copy"/>
    <w:basedOn w:val="AEMCTableCopySubmitterDetails"/>
    <w:qFormat/>
    <w:rsid w:val="0000465F"/>
    <w:pPr>
      <w:spacing w:before="60" w:after="60" w:line="220" w:lineRule="exact"/>
    </w:pPr>
    <w:rPr>
      <w:sz w:val="18"/>
      <w:szCs w:val="18"/>
    </w:rPr>
  </w:style>
  <w:style w:type="paragraph" w:customStyle="1" w:styleId="AEMCDetailsCopyBold">
    <w:name w:val="AEMC Details Copy Bold"/>
    <w:basedOn w:val="AEMCBodyCopyBold"/>
    <w:next w:val="Normal"/>
    <w:qFormat/>
    <w:rsid w:val="002352FA"/>
    <w:pPr>
      <w:spacing w:after="0"/>
    </w:pPr>
    <w:rPr>
      <w:color w:val="58595B" w:themeColor="accent4"/>
    </w:rPr>
  </w:style>
  <w:style w:type="paragraph" w:customStyle="1" w:styleId="AEMCBodyCopyIntroPara">
    <w:name w:val="AEMC Body Copy (Intro Para)"/>
    <w:basedOn w:val="AEMCBodyCopy"/>
    <w:qFormat/>
    <w:rsid w:val="0015555C"/>
    <w:pPr>
      <w:spacing w:after="400"/>
    </w:pPr>
  </w:style>
  <w:style w:type="paragraph" w:customStyle="1" w:styleId="AEMCTableCopySubmitterDetails">
    <w:name w:val="AEMC Table Copy (Submitter Details)"/>
    <w:basedOn w:val="AEMCBodyCopy"/>
    <w:qFormat/>
    <w:rsid w:val="000C745C"/>
    <w:pPr>
      <w:spacing w:before="100" w:line="240" w:lineRule="exact"/>
    </w:pPr>
    <w:rPr>
      <w:sz w:val="16"/>
      <w:szCs w:val="16"/>
    </w:rPr>
  </w:style>
  <w:style w:type="paragraph" w:styleId="ListParagraph">
    <w:name w:val="List Paragraph"/>
    <w:basedOn w:val="Normal"/>
    <w:uiPriority w:val="34"/>
    <w:qFormat/>
    <w:rsid w:val="00093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03640">
      <w:bodyDiv w:val="1"/>
      <w:marLeft w:val="0"/>
      <w:marRight w:val="0"/>
      <w:marTop w:val="0"/>
      <w:marBottom w:val="0"/>
      <w:divBdr>
        <w:top w:val="none" w:sz="0" w:space="0" w:color="auto"/>
        <w:left w:val="none" w:sz="0" w:space="0" w:color="auto"/>
        <w:bottom w:val="none" w:sz="0" w:space="0" w:color="auto"/>
        <w:right w:val="none" w:sz="0" w:space="0" w:color="auto"/>
      </w:divBdr>
    </w:div>
    <w:div w:id="431779840">
      <w:bodyDiv w:val="1"/>
      <w:marLeft w:val="0"/>
      <w:marRight w:val="0"/>
      <w:marTop w:val="0"/>
      <w:marBottom w:val="0"/>
      <w:divBdr>
        <w:top w:val="none" w:sz="0" w:space="0" w:color="auto"/>
        <w:left w:val="none" w:sz="0" w:space="0" w:color="auto"/>
        <w:bottom w:val="none" w:sz="0" w:space="0" w:color="auto"/>
        <w:right w:val="none" w:sz="0" w:space="0" w:color="auto"/>
      </w:divBdr>
    </w:div>
    <w:div w:id="598024829">
      <w:bodyDiv w:val="1"/>
      <w:marLeft w:val="0"/>
      <w:marRight w:val="0"/>
      <w:marTop w:val="0"/>
      <w:marBottom w:val="0"/>
      <w:divBdr>
        <w:top w:val="none" w:sz="0" w:space="0" w:color="auto"/>
        <w:left w:val="none" w:sz="0" w:space="0" w:color="auto"/>
        <w:bottom w:val="none" w:sz="0" w:space="0" w:color="auto"/>
        <w:right w:val="none" w:sz="0" w:space="0" w:color="auto"/>
      </w:divBdr>
    </w:div>
    <w:div w:id="1231648777">
      <w:bodyDiv w:val="1"/>
      <w:marLeft w:val="0"/>
      <w:marRight w:val="0"/>
      <w:marTop w:val="0"/>
      <w:marBottom w:val="0"/>
      <w:divBdr>
        <w:top w:val="none" w:sz="0" w:space="0" w:color="auto"/>
        <w:left w:val="none" w:sz="0" w:space="0" w:color="auto"/>
        <w:bottom w:val="none" w:sz="0" w:space="0" w:color="auto"/>
        <w:right w:val="none" w:sz="0" w:space="0" w:color="auto"/>
      </w:divBdr>
    </w:div>
    <w:div w:id="1297761507">
      <w:bodyDiv w:val="1"/>
      <w:marLeft w:val="0"/>
      <w:marRight w:val="0"/>
      <w:marTop w:val="0"/>
      <w:marBottom w:val="0"/>
      <w:divBdr>
        <w:top w:val="none" w:sz="0" w:space="0" w:color="auto"/>
        <w:left w:val="none" w:sz="0" w:space="0" w:color="auto"/>
        <w:bottom w:val="none" w:sz="0" w:space="0" w:color="auto"/>
        <w:right w:val="none" w:sz="0" w:space="0" w:color="auto"/>
      </w:divBdr>
    </w:div>
    <w:div w:id="1337884080">
      <w:bodyDiv w:val="1"/>
      <w:marLeft w:val="0"/>
      <w:marRight w:val="0"/>
      <w:marTop w:val="0"/>
      <w:marBottom w:val="0"/>
      <w:divBdr>
        <w:top w:val="none" w:sz="0" w:space="0" w:color="auto"/>
        <w:left w:val="none" w:sz="0" w:space="0" w:color="auto"/>
        <w:bottom w:val="none" w:sz="0" w:space="0" w:color="auto"/>
        <w:right w:val="none" w:sz="0" w:space="0" w:color="auto"/>
      </w:divBdr>
    </w:div>
    <w:div w:id="1426074081">
      <w:bodyDiv w:val="1"/>
      <w:marLeft w:val="0"/>
      <w:marRight w:val="0"/>
      <w:marTop w:val="0"/>
      <w:marBottom w:val="0"/>
      <w:divBdr>
        <w:top w:val="none" w:sz="0" w:space="0" w:color="auto"/>
        <w:left w:val="none" w:sz="0" w:space="0" w:color="auto"/>
        <w:bottom w:val="none" w:sz="0" w:space="0" w:color="auto"/>
        <w:right w:val="none" w:sz="0" w:space="0" w:color="auto"/>
      </w:divBdr>
    </w:div>
    <w:div w:id="1580603561">
      <w:bodyDiv w:val="1"/>
      <w:marLeft w:val="0"/>
      <w:marRight w:val="0"/>
      <w:marTop w:val="0"/>
      <w:marBottom w:val="0"/>
      <w:divBdr>
        <w:top w:val="none" w:sz="0" w:space="0" w:color="auto"/>
        <w:left w:val="none" w:sz="0" w:space="0" w:color="auto"/>
        <w:bottom w:val="none" w:sz="0" w:space="0" w:color="auto"/>
        <w:right w:val="none" w:sz="0" w:space="0" w:color="auto"/>
      </w:divBdr>
    </w:div>
    <w:div w:id="1695690871">
      <w:bodyDiv w:val="1"/>
      <w:marLeft w:val="0"/>
      <w:marRight w:val="0"/>
      <w:marTop w:val="0"/>
      <w:marBottom w:val="0"/>
      <w:divBdr>
        <w:top w:val="none" w:sz="0" w:space="0" w:color="auto"/>
        <w:left w:val="none" w:sz="0" w:space="0" w:color="auto"/>
        <w:bottom w:val="none" w:sz="0" w:space="0" w:color="auto"/>
        <w:right w:val="none" w:sz="0" w:space="0" w:color="auto"/>
      </w:divBdr>
    </w:div>
    <w:div w:id="1772815535">
      <w:bodyDiv w:val="1"/>
      <w:marLeft w:val="0"/>
      <w:marRight w:val="0"/>
      <w:marTop w:val="0"/>
      <w:marBottom w:val="0"/>
      <w:divBdr>
        <w:top w:val="none" w:sz="0" w:space="0" w:color="auto"/>
        <w:left w:val="none" w:sz="0" w:space="0" w:color="auto"/>
        <w:bottom w:val="none" w:sz="0" w:space="0" w:color="auto"/>
        <w:right w:val="none" w:sz="0" w:space="0" w:color="auto"/>
      </w:divBdr>
    </w:div>
    <w:div w:id="1832988157">
      <w:bodyDiv w:val="1"/>
      <w:marLeft w:val="0"/>
      <w:marRight w:val="0"/>
      <w:marTop w:val="0"/>
      <w:marBottom w:val="0"/>
      <w:divBdr>
        <w:top w:val="none" w:sz="0" w:space="0" w:color="auto"/>
        <w:left w:val="none" w:sz="0" w:space="0" w:color="auto"/>
        <w:bottom w:val="none" w:sz="0" w:space="0" w:color="auto"/>
        <w:right w:val="none" w:sz="0" w:space="0" w:color="auto"/>
      </w:divBdr>
    </w:div>
    <w:div w:id="1893734316">
      <w:bodyDiv w:val="1"/>
      <w:marLeft w:val="0"/>
      <w:marRight w:val="0"/>
      <w:marTop w:val="0"/>
      <w:marBottom w:val="0"/>
      <w:divBdr>
        <w:top w:val="none" w:sz="0" w:space="0" w:color="auto"/>
        <w:left w:val="none" w:sz="0" w:space="0" w:color="auto"/>
        <w:bottom w:val="none" w:sz="0" w:space="0" w:color="auto"/>
        <w:right w:val="none" w:sz="0" w:space="0" w:color="auto"/>
      </w:divBdr>
    </w:div>
    <w:div w:id="1906447766">
      <w:bodyDiv w:val="1"/>
      <w:marLeft w:val="0"/>
      <w:marRight w:val="0"/>
      <w:marTop w:val="0"/>
      <w:marBottom w:val="0"/>
      <w:divBdr>
        <w:top w:val="none" w:sz="0" w:space="0" w:color="auto"/>
        <w:left w:val="none" w:sz="0" w:space="0" w:color="auto"/>
        <w:bottom w:val="none" w:sz="0" w:space="0" w:color="auto"/>
        <w:right w:val="none" w:sz="0" w:space="0" w:color="auto"/>
      </w:divBdr>
    </w:div>
    <w:div w:id="21111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moraes\aemc.gov.au\Knowledge%20Bank%20-%20Documents\9%20Tools%20and%20templates\Templates\Submissions%20-%20stakeholder%20feedback%20template.dotx" TargetMode="External"/></Relationships>
</file>

<file path=word/theme/theme1.xml><?xml version="1.0" encoding="utf-8"?>
<a:theme xmlns:a="http://schemas.openxmlformats.org/drawingml/2006/main" name="Office Theme">
  <a:themeElements>
    <a:clrScheme name="AEMC">
      <a:dk1>
        <a:srgbClr val="FFFFFF"/>
      </a:dk1>
      <a:lt1>
        <a:srgbClr val="000000"/>
      </a:lt1>
      <a:dk2>
        <a:srgbClr val="FFFFFF"/>
      </a:dk2>
      <a:lt2>
        <a:srgbClr val="000000"/>
      </a:lt2>
      <a:accent1>
        <a:srgbClr val="00A8E5"/>
      </a:accent1>
      <a:accent2>
        <a:srgbClr val="7FD3F2"/>
      </a:accent2>
      <a:accent3>
        <a:srgbClr val="BFE9F8"/>
      </a:accent3>
      <a:accent4>
        <a:srgbClr val="58595B"/>
      </a:accent4>
      <a:accent5>
        <a:srgbClr val="ABACAD"/>
      </a:accent5>
      <a:accent6>
        <a:srgbClr val="D5D6D6"/>
      </a:accent6>
      <a:hlink>
        <a:srgbClr val="000000"/>
      </a:hlink>
      <a:folHlink>
        <a:srgbClr val="000000"/>
      </a:folHlink>
    </a:clrScheme>
    <a:fontScheme name="AEMC">
      <a:majorFont>
        <a:latin typeface="Tahoma"/>
        <a:ea typeface=""/>
        <a:cs typeface=""/>
      </a:majorFont>
      <a:minorFont>
        <a:latin typeface="Tahoma"/>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ot="0" spcFirstLastPara="0" vertOverflow="overflow" horzOverflow="overflow" vert="horz" wrap="square" lIns="91440" tIns="180000" rIns="91440" bIns="1080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K a p i s h F i l e n a m e T o U r i M a p p i n g s   x m l n s : x s i = " h t t p : / / w w w . w 3 . o r g / 2 0 0 1 / X M L S c h e m a - i n s t a n c e "   x m l n s : x s d = " h t t p : / / w w w . w 3 . o r g / 2 0 0 1 / X M L 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5d197ba-f508-4cf6-b8ec-724b08a069bf">
      <UserInfo>
        <DisplayName>Martina McCowan</DisplayName>
        <AccountId>25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181EA3E6BC714FB72BE45C52F58322" ma:contentTypeVersion="4" ma:contentTypeDescription="Create a new document." ma:contentTypeScope="" ma:versionID="2748c483c8741dcb23a1bf12b3e2cd57">
  <xsd:schema xmlns:xsd="http://www.w3.org/2001/XMLSchema" xmlns:xs="http://www.w3.org/2001/XMLSchema" xmlns:p="http://schemas.microsoft.com/office/2006/metadata/properties" xmlns:ns2="7b154fc6-bf65-448c-802f-c6359851e075" xmlns:ns3="05d197ba-f508-4cf6-b8ec-724b08a069bf" targetNamespace="http://schemas.microsoft.com/office/2006/metadata/properties" ma:root="true" ma:fieldsID="674c8498c5b7c87e458f3714faa45404" ns2:_="" ns3:_="">
    <xsd:import namespace="7b154fc6-bf65-448c-802f-c6359851e075"/>
    <xsd:import namespace="05d197ba-f508-4cf6-b8ec-724b08a069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54fc6-bf65-448c-802f-c6359851e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d197ba-f508-4cf6-b8ec-724b08a069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6F0E7A-282F-44FB-AD0D-0354B79A2751}">
  <ds:schemaRefs>
    <ds:schemaRef ds:uri="http://schemas.microsoft.com/sharepoint/v3/contenttype/forms"/>
  </ds:schemaRefs>
</ds:datastoreItem>
</file>

<file path=customXml/itemProps2.xml><?xml version="1.0" encoding="utf-8"?>
<ds:datastoreItem xmlns:ds="http://schemas.openxmlformats.org/officeDocument/2006/customXml" ds:itemID="{A8CA5410-75D1-45C4-AF36-1B450B5D295B}">
  <ds:schemaRefs>
    <ds:schemaRef ds:uri="http://www.w3.org/2001/XMLSchema"/>
  </ds:schemaRefs>
</ds:datastoreItem>
</file>

<file path=customXml/itemProps3.xml><?xml version="1.0" encoding="utf-8"?>
<ds:datastoreItem xmlns:ds="http://schemas.openxmlformats.org/officeDocument/2006/customXml" ds:itemID="{5510B11F-E2CB-4442-896A-6A0152720112}">
  <ds:schemaRefs>
    <ds:schemaRef ds:uri="http://schemas.microsoft.com/office/2006/metadata/properties"/>
    <ds:schemaRef ds:uri="http://schemas.microsoft.com/office/infopath/2007/PartnerControls"/>
    <ds:schemaRef ds:uri="05d197ba-f508-4cf6-b8ec-724b08a069bf"/>
  </ds:schemaRefs>
</ds:datastoreItem>
</file>

<file path=customXml/itemProps4.xml><?xml version="1.0" encoding="utf-8"?>
<ds:datastoreItem xmlns:ds="http://schemas.openxmlformats.org/officeDocument/2006/customXml" ds:itemID="{458BA95A-F238-451E-B4F0-45B4D2D93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54fc6-bf65-448c-802f-c6359851e075"/>
    <ds:schemaRef ds:uri="05d197ba-f508-4cf6-b8ec-724b08a06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0B07F5-4E6B-435C-A102-51E915233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Submissions - stakeholder feedback template.dotx</Template>
  <TotalTime>1082</TotalTime>
  <Pages>1</Pages>
  <Words>638</Words>
  <Characters>3643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Submissions Template</vt:lpstr>
    </vt:vector>
  </TitlesOfParts>
  <Company>Australian Energy Market Commission</Company>
  <LinksUpToDate>false</LinksUpToDate>
  <CharactersWithSpaces>4273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Template</dc:title>
  <dc:subject/>
  <dc:creator>Daniela Moraes</dc:creator>
  <cp:keywords/>
  <cp:lastModifiedBy>Patrick Loughrey</cp:lastModifiedBy>
  <cp:revision>17</cp:revision>
  <cp:lastPrinted>2016-04-17T22:54:00Z</cp:lastPrinted>
  <dcterms:created xsi:type="dcterms:W3CDTF">2023-06-20T18:37:00Z</dcterms:created>
  <dcterms:modified xsi:type="dcterms:W3CDTF">2023-06-21T18:27:00Z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0x0101007D181EA3E6BC714FB72BE45C52F58322</vt:lpwstr>
  </property>
  <property fmtid="{D5CDD505-2E9C-101B-9397-08002B2CF9AE}" pid="3" name="GrammarlyDocumentId">
    <vt:lpwstr>3608ce38-1c43-46b7-ac55-16f9867534c2</vt:lpwstr>
  </property>
  <property fmtid="{D5CDD505-2E9C-101B-9397-08002B2CF9AE}" pid="4" name="MediaServiceImageTags">
    <vt:lpwstr/>
  </property>
</Properties>
</file>